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8A" w:rsidRPr="002D058A" w:rsidRDefault="002D058A" w:rsidP="002D05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D058A">
        <w:rPr>
          <w:rFonts w:ascii="Arial" w:hAnsi="Arial" w:cs="Arial"/>
          <w:b/>
          <w:bCs/>
          <w:color w:val="26282F"/>
          <w:sz w:val="24"/>
          <w:szCs w:val="24"/>
        </w:rPr>
        <w:t>Закон Ханты-Мансийского АО от 3 мая 2000 г. N 26-оз</w:t>
      </w:r>
      <w:r w:rsidRPr="002D058A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"О регулировании отдельных земельных отношений </w:t>
      </w:r>
      <w:r w:rsidRPr="002D058A">
        <w:rPr>
          <w:rFonts w:ascii="Arial" w:hAnsi="Arial" w:cs="Arial"/>
          <w:b/>
          <w:bCs/>
          <w:color w:val="26282F"/>
          <w:sz w:val="24"/>
          <w:szCs w:val="24"/>
        </w:rPr>
        <w:br/>
      </w:r>
      <w:proofErr w:type="gramStart"/>
      <w:r w:rsidRPr="002D058A">
        <w:rPr>
          <w:rFonts w:ascii="Arial" w:hAnsi="Arial" w:cs="Arial"/>
          <w:b/>
          <w:bCs/>
          <w:color w:val="26282F"/>
          <w:sz w:val="24"/>
          <w:szCs w:val="24"/>
        </w:rPr>
        <w:t>в</w:t>
      </w:r>
      <w:proofErr w:type="gramEnd"/>
      <w:r w:rsidRPr="002D058A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proofErr w:type="gramStart"/>
      <w:r w:rsidRPr="002D058A">
        <w:rPr>
          <w:rFonts w:ascii="Arial" w:hAnsi="Arial" w:cs="Arial"/>
          <w:b/>
          <w:bCs/>
          <w:color w:val="26282F"/>
          <w:sz w:val="24"/>
          <w:szCs w:val="24"/>
        </w:rPr>
        <w:t>Ханты-Мансийском</w:t>
      </w:r>
      <w:proofErr w:type="gramEnd"/>
      <w:r w:rsidRPr="002D058A">
        <w:rPr>
          <w:rFonts w:ascii="Arial" w:hAnsi="Arial" w:cs="Arial"/>
          <w:b/>
          <w:bCs/>
          <w:color w:val="26282F"/>
          <w:sz w:val="24"/>
          <w:szCs w:val="24"/>
        </w:rPr>
        <w:t xml:space="preserve"> автономном округе - Югре"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D058A">
        <w:rPr>
          <w:rFonts w:ascii="Arial" w:hAnsi="Arial" w:cs="Arial"/>
          <w:b/>
          <w:bCs/>
          <w:color w:val="26282F"/>
          <w:sz w:val="24"/>
          <w:szCs w:val="24"/>
        </w:rPr>
        <w:t>Принят Думой Ханты-Мансийского автономного округа 14 апреля 2000 года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sub_100"/>
      <w:r w:rsidRPr="002D058A">
        <w:rPr>
          <w:rFonts w:ascii="Arial" w:hAnsi="Arial" w:cs="Arial"/>
          <w:b/>
          <w:bCs/>
          <w:color w:val="26282F"/>
          <w:sz w:val="24"/>
          <w:szCs w:val="24"/>
        </w:rPr>
        <w:t>Глава I. Общие положения</w:t>
      </w:r>
    </w:p>
    <w:bookmarkEnd w:id="1"/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Start w:id="2" w:name="sub_101"/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fldChar w:fldCharType="begin"/>
      </w:r>
      <w:r w:rsidRPr="002D058A">
        <w:rPr>
          <w:rFonts w:ascii="Arial" w:hAnsi="Arial" w:cs="Arial"/>
          <w:sz w:val="24"/>
          <w:szCs w:val="24"/>
        </w:rPr>
        <w:instrText>HYPERLINK "garantF1://18819972.12"</w:instrText>
      </w:r>
      <w:r w:rsidRPr="002D058A">
        <w:rPr>
          <w:rFonts w:ascii="Arial" w:hAnsi="Arial" w:cs="Arial"/>
          <w:sz w:val="24"/>
          <w:szCs w:val="24"/>
        </w:rPr>
      </w:r>
      <w:r w:rsidRPr="002D058A">
        <w:rPr>
          <w:rFonts w:ascii="Arial" w:hAnsi="Arial" w:cs="Arial"/>
          <w:sz w:val="24"/>
          <w:szCs w:val="24"/>
        </w:rPr>
        <w:fldChar w:fldCharType="separate"/>
      </w:r>
      <w:r w:rsidRPr="002D058A">
        <w:rPr>
          <w:rFonts w:ascii="Arial" w:hAnsi="Arial" w:cs="Arial"/>
          <w:color w:val="106BBE"/>
          <w:sz w:val="24"/>
          <w:szCs w:val="24"/>
        </w:rPr>
        <w:t>Утратила силу</w:t>
      </w:r>
      <w:r w:rsidRPr="002D058A">
        <w:rPr>
          <w:rFonts w:ascii="Arial" w:hAnsi="Arial" w:cs="Arial"/>
          <w:sz w:val="24"/>
          <w:szCs w:val="24"/>
        </w:rPr>
        <w:fldChar w:fldCharType="end"/>
      </w:r>
      <w:r w:rsidRPr="002D058A">
        <w:rPr>
          <w:rFonts w:ascii="Arial" w:hAnsi="Arial" w:cs="Arial"/>
          <w:sz w:val="24"/>
          <w:szCs w:val="24"/>
        </w:rPr>
        <w:t>.</w:t>
      </w:r>
    </w:p>
    <w:bookmarkEnd w:id="2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3" w:name="sub_499792864"/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См. те</w:t>
      </w:r>
      <w:proofErr w:type="gramStart"/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кст </w:t>
      </w:r>
      <w:hyperlink r:id="rId5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пр</w:t>
        </w:r>
        <w:proofErr w:type="gramEnd"/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еамбулы</w:t>
        </w:r>
      </w:hyperlink>
    </w:p>
    <w:bookmarkEnd w:id="3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left="1957" w:hanging="1259"/>
        <w:jc w:val="both"/>
        <w:rPr>
          <w:rFonts w:ascii="Arial" w:hAnsi="Arial" w:cs="Arial"/>
          <w:sz w:val="24"/>
          <w:szCs w:val="24"/>
        </w:rPr>
      </w:pPr>
      <w:bookmarkStart w:id="4" w:name="sub_1"/>
      <w:r w:rsidRPr="002D058A">
        <w:rPr>
          <w:rFonts w:ascii="Arial" w:hAnsi="Arial" w:cs="Arial"/>
          <w:b/>
          <w:bCs/>
          <w:color w:val="26282F"/>
          <w:sz w:val="24"/>
          <w:szCs w:val="24"/>
        </w:rPr>
        <w:t>Статья 1</w:t>
      </w:r>
      <w:r w:rsidRPr="002D058A">
        <w:rPr>
          <w:rFonts w:ascii="Arial" w:hAnsi="Arial" w:cs="Arial"/>
          <w:sz w:val="24"/>
          <w:szCs w:val="24"/>
        </w:rPr>
        <w:t>. Предмет регулирования настоящего Закона</w:t>
      </w:r>
    </w:p>
    <w:bookmarkEnd w:id="4"/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Настоящий Закон в соответствии с федеральным законодательством регулирует отдельные земельные отношения на территории Ханты-Мансийского автономного округа - Югры (далее также - автономный округ).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left="1957" w:hanging="1259"/>
        <w:jc w:val="both"/>
        <w:rPr>
          <w:rFonts w:ascii="Arial" w:hAnsi="Arial" w:cs="Arial"/>
          <w:sz w:val="24"/>
          <w:szCs w:val="24"/>
        </w:rPr>
      </w:pPr>
      <w:bookmarkStart w:id="5" w:name="sub_2"/>
      <w:r w:rsidRPr="002D058A">
        <w:rPr>
          <w:rFonts w:ascii="Arial" w:hAnsi="Arial" w:cs="Arial"/>
          <w:b/>
          <w:bCs/>
          <w:color w:val="26282F"/>
          <w:sz w:val="24"/>
          <w:szCs w:val="24"/>
        </w:rPr>
        <w:t>Статья 2</w:t>
      </w:r>
      <w:r w:rsidRPr="002D058A">
        <w:rPr>
          <w:rFonts w:ascii="Arial" w:hAnsi="Arial" w:cs="Arial"/>
          <w:sz w:val="24"/>
          <w:szCs w:val="24"/>
        </w:rPr>
        <w:t xml:space="preserve">. </w:t>
      </w:r>
      <w:hyperlink r:id="rId6" w:history="1">
        <w:r w:rsidRPr="002D058A">
          <w:rPr>
            <w:rFonts w:ascii="Arial" w:hAnsi="Arial" w:cs="Arial"/>
            <w:color w:val="106BBE"/>
            <w:sz w:val="24"/>
            <w:szCs w:val="24"/>
          </w:rPr>
          <w:t>Исключена</w:t>
        </w:r>
      </w:hyperlink>
    </w:p>
    <w:bookmarkEnd w:id="5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6" w:name="sub_499797936"/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См. те</w:t>
      </w:r>
      <w:proofErr w:type="gramStart"/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кст </w:t>
      </w:r>
      <w:hyperlink r:id="rId7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ст</w:t>
        </w:r>
        <w:proofErr w:type="gramEnd"/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атьи 2</w:t>
        </w:r>
      </w:hyperlink>
    </w:p>
    <w:bookmarkEnd w:id="6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" w:name="sub_3"/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8" w:name="sub_499799284"/>
    <w:bookmarkEnd w:id="7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"garantF1://18837341.11"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20 февраля 2015 г. N 22-оз в статью 3 настоящего Закона внесены изменения, </w:t>
      </w:r>
      <w:hyperlink r:id="rId8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апреля 2015 г.</w:t>
      </w:r>
    </w:p>
    <w:bookmarkEnd w:id="8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"garantF1://18914449.3"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</w:t>
      </w:r>
      <w:proofErr w:type="gramStart"/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кст ст</w:t>
      </w:r>
      <w:proofErr w:type="gramEnd"/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атьи в предыдущей редакции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left="1957" w:hanging="1259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b/>
          <w:bCs/>
          <w:color w:val="26282F"/>
          <w:sz w:val="24"/>
          <w:szCs w:val="24"/>
        </w:rPr>
        <w:t>Статья 3</w:t>
      </w:r>
      <w:r w:rsidRPr="002D058A">
        <w:rPr>
          <w:rFonts w:ascii="Arial" w:hAnsi="Arial" w:cs="Arial"/>
          <w:sz w:val="24"/>
          <w:szCs w:val="24"/>
        </w:rPr>
        <w:t>. Полномочия Думы Ханты-Мансийского автономного округа - Югры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К полномочиям Думы Ханты-Мансийского автономного округа - Югры относится законодательное регулирование земельных отношений в соответствии с федеральным законодательством.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left="1957" w:hanging="1259"/>
        <w:jc w:val="both"/>
        <w:rPr>
          <w:rFonts w:ascii="Arial" w:hAnsi="Arial" w:cs="Arial"/>
          <w:sz w:val="24"/>
          <w:szCs w:val="24"/>
        </w:rPr>
      </w:pPr>
      <w:bookmarkStart w:id="9" w:name="sub_4"/>
      <w:r w:rsidRPr="002D058A">
        <w:rPr>
          <w:rFonts w:ascii="Arial" w:hAnsi="Arial" w:cs="Arial"/>
          <w:b/>
          <w:bCs/>
          <w:color w:val="26282F"/>
          <w:sz w:val="24"/>
          <w:szCs w:val="24"/>
        </w:rPr>
        <w:t>Статья 4</w:t>
      </w:r>
      <w:r w:rsidRPr="002D058A">
        <w:rPr>
          <w:rFonts w:ascii="Arial" w:hAnsi="Arial" w:cs="Arial"/>
          <w:sz w:val="24"/>
          <w:szCs w:val="24"/>
        </w:rPr>
        <w:t>. Полномочия Правительства Ханты-Мансийского автономного округа - Югры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41"/>
      <w:bookmarkEnd w:id="9"/>
      <w:r w:rsidRPr="002D058A">
        <w:rPr>
          <w:rFonts w:ascii="Arial" w:hAnsi="Arial" w:cs="Arial"/>
          <w:sz w:val="24"/>
          <w:szCs w:val="24"/>
        </w:rPr>
        <w:t>1. К полномочиям Правительства Ханты-Мансийского автономного округа - Югры относятся: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1" w:name="sub_411"/>
      <w:bookmarkEnd w:id="10"/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2" w:name="sub_499805820"/>
    <w:bookmarkEnd w:id="11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"garantF1://18837341.121"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20 февраля 2015 г. N 22-оз в подпункт "а" пункта 1 статьи 4 настоящего Закона внесены изменения, </w:t>
      </w:r>
      <w:hyperlink r:id="rId9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марта 2015 г.</w:t>
      </w:r>
    </w:p>
    <w:bookmarkEnd w:id="12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"garantF1://18914448.411"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подпункта в предыдущей редакции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а) распоряжение земельными участками, находящимися в собственности Ханты-Мансийского автономного округа - Югры, в том числе: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4111"/>
      <w:r w:rsidRPr="002D058A">
        <w:rPr>
          <w:rFonts w:ascii="Arial" w:hAnsi="Arial" w:cs="Arial"/>
          <w:sz w:val="24"/>
          <w:szCs w:val="24"/>
        </w:rPr>
        <w:lastRenderedPageBreak/>
        <w:t>предоставление земельных участков в аренду, постоянное (бессрочное) пользование, безвозмездное пользование;</w:t>
      </w:r>
    </w:p>
    <w:bookmarkEnd w:id="13"/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приватизация и иное отчуждение земельных участков;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 xml:space="preserve">установление </w:t>
      </w:r>
      <w:proofErr w:type="gramStart"/>
      <w:r w:rsidRPr="002D058A">
        <w:rPr>
          <w:rFonts w:ascii="Arial" w:hAnsi="Arial" w:cs="Arial"/>
          <w:sz w:val="24"/>
          <w:szCs w:val="24"/>
        </w:rPr>
        <w:t>порядка использования отдельных видов земель промышленности</w:t>
      </w:r>
      <w:proofErr w:type="gramEnd"/>
      <w:r w:rsidRPr="002D058A">
        <w:rPr>
          <w:rFonts w:ascii="Arial" w:hAnsi="Arial" w:cs="Arial"/>
          <w:sz w:val="24"/>
          <w:szCs w:val="24"/>
        </w:rPr>
        <w:t xml:space="preserve"> и иного специального назначения, а также установление зон с особыми условиями использования земель промышленности и иного специального назначения;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61005"/>
      <w:r w:rsidRPr="002D058A">
        <w:rPr>
          <w:rFonts w:ascii="Arial" w:hAnsi="Arial" w:cs="Arial"/>
          <w:sz w:val="24"/>
          <w:szCs w:val="24"/>
        </w:rPr>
        <w:t>установление порядка отбора земельных участков и предоставления их в безвозмездное пользование жилищно-строительным кооперативам;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412"/>
      <w:bookmarkEnd w:id="14"/>
      <w:r w:rsidRPr="002D058A">
        <w:rPr>
          <w:rFonts w:ascii="Arial" w:hAnsi="Arial" w:cs="Arial"/>
          <w:sz w:val="24"/>
          <w:szCs w:val="24"/>
        </w:rPr>
        <w:t xml:space="preserve">б) </w:t>
      </w:r>
      <w:hyperlink r:id="rId10" w:history="1">
        <w:r w:rsidRPr="002D058A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2D058A">
        <w:rPr>
          <w:rFonts w:ascii="Arial" w:hAnsi="Arial" w:cs="Arial"/>
          <w:sz w:val="24"/>
          <w:szCs w:val="24"/>
        </w:rPr>
        <w:t>;</w:t>
      </w:r>
    </w:p>
    <w:bookmarkEnd w:id="15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16" w:name="sub_499812880"/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11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подпункта "б" пункта 1 статьи 4</w:t>
        </w:r>
      </w:hyperlink>
    </w:p>
    <w:bookmarkEnd w:id="16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413"/>
      <w:r w:rsidRPr="002D058A">
        <w:rPr>
          <w:rFonts w:ascii="Arial" w:hAnsi="Arial" w:cs="Arial"/>
          <w:sz w:val="24"/>
          <w:szCs w:val="24"/>
        </w:rPr>
        <w:t xml:space="preserve">в) </w:t>
      </w:r>
      <w:hyperlink r:id="rId12" w:history="1">
        <w:r w:rsidRPr="002D058A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2D058A">
        <w:rPr>
          <w:rFonts w:ascii="Arial" w:hAnsi="Arial" w:cs="Arial"/>
          <w:sz w:val="24"/>
          <w:szCs w:val="24"/>
        </w:rPr>
        <w:t>;</w:t>
      </w:r>
    </w:p>
    <w:bookmarkEnd w:id="17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18" w:name="sub_499817344"/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13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подпункта "в" пункта 1 статьи 4</w:t>
        </w:r>
      </w:hyperlink>
    </w:p>
    <w:bookmarkEnd w:id="18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bookmarkStart w:id="19" w:name="sub_499818600"/>
    <w:bookmarkStart w:id="20" w:name="sub_404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"garantF1://18837341.122"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20 февраля 2015 г. N 22-оз подпункт "г" статьи 4 настоящего Закона изложен в новой редакции, </w:t>
      </w:r>
      <w:hyperlink r:id="rId14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апреля 2015 г.</w:t>
      </w:r>
    </w:p>
    <w:bookmarkEnd w:id="19"/>
    <w:bookmarkEnd w:id="20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"garantF1://18914449.404"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подпункта в предыдущей редакции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г) изъятие земельных участков для государственных нужд автономного округа, земельных участков, необходимых для ведения работ, связанных с пользованием участками недр местного значения;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418"/>
      <w:r w:rsidRPr="002D058A">
        <w:rPr>
          <w:rFonts w:ascii="Arial" w:hAnsi="Arial" w:cs="Arial"/>
          <w:sz w:val="24"/>
          <w:szCs w:val="24"/>
        </w:rPr>
        <w:t>д) резервирование земельных участков для государственных нужд автономного округа;</w:t>
      </w:r>
    </w:p>
    <w:bookmarkEnd w:id="21"/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е) установление в соответствии с законодательством Российской Федерации публичных сервитутов;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2" w:name="sub_417"/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23" w:name="sub_501073772"/>
    <w:bookmarkEnd w:id="22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"garantF1://18835160.25"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25 декабря 2013 г. N 131-оз в подпункт "ж" пункта 1 статьи 4 настоящего Закона внесены изменения, </w:t>
      </w:r>
      <w:hyperlink r:id="rId15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16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23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"garantF1://18912365.417"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подпункта в предыдущей редакции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ж) разработка, утверждение и реализация государственных программ использования и охраны земель автономного округа;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419"/>
      <w:r w:rsidRPr="002D058A">
        <w:rPr>
          <w:rFonts w:ascii="Arial" w:hAnsi="Arial" w:cs="Arial"/>
          <w:sz w:val="24"/>
          <w:szCs w:val="24"/>
        </w:rPr>
        <w:t xml:space="preserve">з) </w:t>
      </w:r>
      <w:hyperlink r:id="rId17" w:history="1">
        <w:r w:rsidRPr="002D058A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2D058A">
        <w:rPr>
          <w:rFonts w:ascii="Arial" w:hAnsi="Arial" w:cs="Arial"/>
          <w:sz w:val="24"/>
          <w:szCs w:val="24"/>
        </w:rPr>
        <w:t>;</w:t>
      </w:r>
    </w:p>
    <w:bookmarkEnd w:id="24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25" w:name="sub_501078968"/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18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подпункта "з" пункта 1 статьи 4</w:t>
        </w:r>
      </w:hyperlink>
    </w:p>
    <w:bookmarkEnd w:id="25"/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и) установление особого правового режима использования земель в случаях, установленных федеральными законами;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к) установление ограничений прав на землю;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л) утверждение и изменение границ особо охраняемых природных территорий регионального значения;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414"/>
      <w:r w:rsidRPr="002D058A">
        <w:rPr>
          <w:rFonts w:ascii="Arial" w:hAnsi="Arial" w:cs="Arial"/>
          <w:sz w:val="24"/>
          <w:szCs w:val="24"/>
        </w:rPr>
        <w:t>м) инициирование проведения землеустройства;</w:t>
      </w:r>
    </w:p>
    <w:bookmarkEnd w:id="26"/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 xml:space="preserve">н) установление содержания ходатайства о переводе земель сельскохозяйственного назначения, за исключением земель, находящихся в </w:t>
      </w:r>
      <w:r w:rsidRPr="002D058A">
        <w:rPr>
          <w:rFonts w:ascii="Arial" w:hAnsi="Arial" w:cs="Arial"/>
          <w:sz w:val="24"/>
          <w:szCs w:val="24"/>
        </w:rPr>
        <w:lastRenderedPageBreak/>
        <w:t>собственности Российской Федерации, в другую категорию земель и состава прилагаемых к нему документов;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о) включение особо ценных продуктивных сельскохозяйственных угодий в перечень земель, использование которых для других целей не допускается;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7" w:name="sub_415"/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28" w:name="sub_502535428"/>
    <w:bookmarkEnd w:id="27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"garantF1://18837341.123"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20 февраля 2015 г. N 22-оз подпункт "п" статьи 4 настоящего Закона изложен в новой редакции, </w:t>
      </w:r>
      <w:hyperlink r:id="rId19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марта 2015 г.</w:t>
      </w:r>
    </w:p>
    <w:bookmarkEnd w:id="28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"garantF1://18914448.415"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подпункта в предыдущей редакции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п) установление порядка определения размера арендной платы за предоставленные в аренду без торгов земельные участки, находящиеся в собственности Ханты-Мансийского автономного округа - Югры, и земельные участки, государственная собственность на которые не разграничена, если иное не предусмотрено федеральными законами;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222"/>
      <w:r w:rsidRPr="002D058A">
        <w:rPr>
          <w:rFonts w:ascii="Arial" w:hAnsi="Arial" w:cs="Arial"/>
          <w:sz w:val="24"/>
          <w:szCs w:val="24"/>
        </w:rPr>
        <w:t xml:space="preserve">р) </w:t>
      </w:r>
      <w:hyperlink r:id="rId20" w:history="1">
        <w:r w:rsidRPr="002D058A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2D058A">
        <w:rPr>
          <w:rFonts w:ascii="Arial" w:hAnsi="Arial" w:cs="Arial"/>
          <w:sz w:val="24"/>
          <w:szCs w:val="24"/>
        </w:rPr>
        <w:t>;</w:t>
      </w:r>
    </w:p>
    <w:bookmarkEnd w:id="29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30" w:name="sub_501095136"/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21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подпункта "р" пункта 1 статьи 4</w:t>
        </w:r>
      </w:hyperlink>
    </w:p>
    <w:bookmarkEnd w:id="30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bookmarkStart w:id="31" w:name="sub_502535572"/>
    <w:bookmarkStart w:id="32" w:name="sub_223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"garantF1://18837341.14"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20 февраля 2015 г. N 22-оз подпункт "</w:t>
      </w:r>
      <w:proofErr w:type="gramStart"/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с</w:t>
      </w:r>
      <w:proofErr w:type="gramEnd"/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" статьи 4 настоящего Закона изложен в новой редакции, </w:t>
      </w:r>
      <w:hyperlink r:id="rId22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23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31"/>
    <w:bookmarkEnd w:id="32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"garantF1://18914448.223"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подпункта в предыдущей редакции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224"/>
      <w:r w:rsidRPr="002D058A">
        <w:rPr>
          <w:rFonts w:ascii="Arial" w:hAnsi="Arial" w:cs="Arial"/>
          <w:sz w:val="24"/>
          <w:szCs w:val="24"/>
        </w:rPr>
        <w:t>с) установление порядка осуществления муниципального земельного контроля;</w:t>
      </w:r>
    </w:p>
    <w:bookmarkEnd w:id="33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34" w:name="sub_501094488"/>
      <w:r w:rsidRPr="002D058A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24" w:history="1">
        <w:r w:rsidRPr="002D058A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порядок</w:t>
        </w:r>
      </w:hyperlink>
      <w:r w:rsidRPr="002D058A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осуществления муниципального земельного контроля </w:t>
      </w:r>
      <w:proofErr w:type="gramStart"/>
      <w:r w:rsidRPr="002D058A">
        <w:rPr>
          <w:rFonts w:ascii="Arial" w:hAnsi="Arial" w:cs="Arial"/>
          <w:color w:val="353842"/>
          <w:sz w:val="24"/>
          <w:szCs w:val="24"/>
          <w:shd w:val="clear" w:color="auto" w:fill="F0F0F0"/>
        </w:rPr>
        <w:t>в</w:t>
      </w:r>
      <w:proofErr w:type="gramEnd"/>
      <w:r w:rsidRPr="002D058A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</w:t>
      </w:r>
      <w:proofErr w:type="gramStart"/>
      <w:r w:rsidRPr="002D058A">
        <w:rPr>
          <w:rFonts w:ascii="Arial" w:hAnsi="Arial" w:cs="Arial"/>
          <w:color w:val="353842"/>
          <w:sz w:val="24"/>
          <w:szCs w:val="24"/>
          <w:shd w:val="clear" w:color="auto" w:fill="F0F0F0"/>
        </w:rPr>
        <w:t>Ханты-Мансийском</w:t>
      </w:r>
      <w:proofErr w:type="gramEnd"/>
      <w:r w:rsidRPr="002D058A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АО - Югре, постановлением Правительства Ханты-Мансийского АО - Югры от 14 августа 2015 г. N 257-п</w:t>
      </w:r>
    </w:p>
    <w:bookmarkEnd w:id="34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5" w:name="sub_225"/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36" w:name="sub_502534664"/>
    <w:bookmarkEnd w:id="35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"garantF1://18837341.125"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20 февраля 2015 г. N 22-оз статья 4 настоящего Закона дополнена подпунктом "т", </w:t>
      </w:r>
      <w:hyperlink r:id="rId25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марта 2015 г.</w:t>
      </w:r>
    </w:p>
    <w:bookmarkEnd w:id="36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 xml:space="preserve">т) установление порядка и условий размещения объектов, виды которых установлены Правительством Российской </w:t>
      </w:r>
      <w:proofErr w:type="gramStart"/>
      <w:r w:rsidRPr="002D058A">
        <w:rPr>
          <w:rFonts w:ascii="Arial" w:hAnsi="Arial" w:cs="Arial"/>
          <w:sz w:val="24"/>
          <w:szCs w:val="24"/>
        </w:rPr>
        <w:t>Федерации</w:t>
      </w:r>
      <w:proofErr w:type="gramEnd"/>
      <w:r w:rsidRPr="002D058A">
        <w:rPr>
          <w:rFonts w:ascii="Arial" w:hAnsi="Arial" w:cs="Arial"/>
          <w:sz w:val="24"/>
          <w:szCs w:val="24"/>
        </w:rPr>
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7" w:name="sub_226"/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38" w:name="sub_501078900"/>
    <w:bookmarkEnd w:id="37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"garantF1://18837341.125"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20 февраля 2015 г. N 22-оз статья 4 настоящего Закона дополнена подпунктом "у", </w:t>
      </w:r>
      <w:hyperlink r:id="rId26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марта 2015 г.</w:t>
      </w:r>
    </w:p>
    <w:bookmarkEnd w:id="38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lastRenderedPageBreak/>
        <w:t>у) установление цены земельных участков, находящихся в собственности Ханты-Мансийского автономного округа - Югры, и земельных участков, государственная собственность на которые не разграничена: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при заключении договоров купли-продажи земельных участков без проведения торгов;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при увеличении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собственности Ханты-Мансийского автономного округа - Югры, земель или земельных участков, государственная собственность на которые не разграничена;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9" w:name="sub_227"/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40" w:name="sub_502526616"/>
    <w:bookmarkEnd w:id="39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"garantF1://18837341.125"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20 февраля 2015 г. N 22-оз статья 4 настоящего Закона дополнена подпунктом "ф", </w:t>
      </w:r>
      <w:hyperlink r:id="rId27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марта 2015 г.</w:t>
      </w:r>
    </w:p>
    <w:bookmarkEnd w:id="40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ф) установление порядка определения размера платы по соглашению об установлении сервитута в отношении земельных участков, находящихся в собственности Ханты-Мансийского автономного округа - Югры, и земельных участков, государственная собственность на которые не разграничена, если иное не предусмотрено федеральными законами;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1" w:name="sub_228"/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42" w:name="sub_502526040"/>
    <w:bookmarkEnd w:id="41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"garantF1://18838118.111"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25 июня 2015 г. N 64-оз подпункт "х" пункта 1 статьи 4 настоящего Закона изложен в новой редакции, </w:t>
      </w:r>
      <w:hyperlink r:id="rId28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со дня </w:t>
      </w:r>
      <w:hyperlink r:id="rId29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42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"garantF1://18914957.228"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подпункта в предыдущей редакции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х) установление порядка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проектов;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3" w:name="sub_229"/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44" w:name="sub_501092984"/>
    <w:bookmarkEnd w:id="43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"garantF1://18838118.111"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25 июня 2015 г. N 64-оз пункта 1 статьи 4 настоящего Закона дополнен подпункт "ц", </w:t>
      </w:r>
      <w:hyperlink r:id="rId30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со дня </w:t>
      </w:r>
      <w:hyperlink r:id="rId31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44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ц) осуществление иных полномочий в соответствии с законодательством Российской Федерации.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42"/>
      <w:r w:rsidRPr="002D058A">
        <w:rPr>
          <w:rFonts w:ascii="Arial" w:hAnsi="Arial" w:cs="Arial"/>
          <w:sz w:val="24"/>
          <w:szCs w:val="24"/>
        </w:rPr>
        <w:t>2. Правительство Ханты-Мансийского автономного округа - Югры вправе принимать правовые акты в сфере земельных правоотношений по вопросам, отнесенным федеральными законами к полномочиям субъектов Российской Федерации, если законами Ханты-Мансийского автономного округа - Югры решение этих вопросов не отнесено к полномочиям Думы Ханты-Мансийского автономного округа - Югры.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9"/>
      <w:bookmarkEnd w:id="45"/>
      <w:r w:rsidRPr="002D058A">
        <w:rPr>
          <w:rFonts w:ascii="Arial" w:hAnsi="Arial" w:cs="Arial"/>
          <w:sz w:val="24"/>
          <w:szCs w:val="24"/>
        </w:rPr>
        <w:t>3. Правительство Ханты-Мансийского автономного округа - Югры вправе возлагать осуществление отдельных полномочий, установленных настоящей статьей, на иные исполнительные органы государственной власти Ханты-Мансийского автономного округа - Югры.</w:t>
      </w:r>
    </w:p>
    <w:bookmarkEnd w:id="46"/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left="1957" w:hanging="1259"/>
        <w:jc w:val="both"/>
        <w:rPr>
          <w:rFonts w:ascii="Arial" w:hAnsi="Arial" w:cs="Arial"/>
          <w:sz w:val="24"/>
          <w:szCs w:val="24"/>
        </w:rPr>
      </w:pPr>
      <w:bookmarkStart w:id="47" w:name="sub_5"/>
      <w:r w:rsidRPr="002D058A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Статья 5</w:t>
      </w:r>
      <w:r w:rsidRPr="002D058A">
        <w:rPr>
          <w:rFonts w:ascii="Arial" w:hAnsi="Arial" w:cs="Arial"/>
          <w:sz w:val="24"/>
          <w:szCs w:val="24"/>
        </w:rPr>
        <w:t xml:space="preserve">. </w:t>
      </w:r>
      <w:hyperlink r:id="rId32" w:history="1">
        <w:r w:rsidRPr="002D058A">
          <w:rPr>
            <w:rFonts w:ascii="Arial" w:hAnsi="Arial" w:cs="Arial"/>
            <w:color w:val="106BBE"/>
            <w:sz w:val="24"/>
            <w:szCs w:val="24"/>
          </w:rPr>
          <w:t>Утратила силу</w:t>
        </w:r>
      </w:hyperlink>
    </w:p>
    <w:bookmarkEnd w:id="47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48" w:name="sub_502526472"/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См. те</w:t>
      </w:r>
      <w:proofErr w:type="gramStart"/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кст </w:t>
      </w:r>
      <w:hyperlink r:id="rId33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ст</w:t>
        </w:r>
        <w:proofErr w:type="gramEnd"/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атьи 5</w:t>
        </w:r>
      </w:hyperlink>
    </w:p>
    <w:bookmarkEnd w:id="48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9" w:name="sub_51"/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50" w:name="sub_502534120"/>
    <w:bookmarkEnd w:id="49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"garantF1://18833048.12"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29 октября 2012 г. N 118-оз настоящий Закон дополнен статьей 5.1, </w:t>
      </w:r>
      <w:hyperlink r:id="rId34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35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50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b/>
          <w:bCs/>
          <w:color w:val="26282F"/>
          <w:sz w:val="24"/>
          <w:szCs w:val="24"/>
        </w:rPr>
        <w:t>Статья 5.1.</w:t>
      </w:r>
      <w:r w:rsidRPr="002D058A">
        <w:rPr>
          <w:rFonts w:ascii="Arial" w:hAnsi="Arial" w:cs="Arial"/>
          <w:sz w:val="24"/>
          <w:szCs w:val="24"/>
        </w:rPr>
        <w:t xml:space="preserve">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511"/>
      <w:r w:rsidRPr="002D058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D058A">
        <w:rPr>
          <w:rFonts w:ascii="Arial" w:hAnsi="Arial" w:cs="Arial"/>
          <w:sz w:val="24"/>
          <w:szCs w:val="24"/>
        </w:rPr>
        <w:t>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земель, находящихся в собственности Ханты-Мансийского автономного округа - Югры, земель сельскохозяйственного назначения, находящихся в муниципальной или частной собственности, а также земель сельскохозяйственного назначения, государственная собственность на которые не разграничена, осуществляется Правительством Ханты-Мансийского автономного округа</w:t>
      </w:r>
      <w:proofErr w:type="gramEnd"/>
      <w:r w:rsidRPr="002D058A">
        <w:rPr>
          <w:rFonts w:ascii="Arial" w:hAnsi="Arial" w:cs="Arial"/>
          <w:sz w:val="24"/>
          <w:szCs w:val="24"/>
        </w:rPr>
        <w:t xml:space="preserve"> - Югры.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512"/>
      <w:bookmarkEnd w:id="51"/>
      <w:r w:rsidRPr="002D058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D058A">
        <w:rPr>
          <w:rFonts w:ascii="Arial" w:hAnsi="Arial" w:cs="Arial"/>
          <w:sz w:val="24"/>
          <w:szCs w:val="24"/>
        </w:rPr>
        <w:t>До разграничения государственной собственности на землю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категории, за исключением земель сельскохозяйственного назначения, осуществляются органами местного самоуправления муниципальных районов, городских округов Ханты-Мансийского автономного округа - Югры в соответствии с федеральным законодательством.</w:t>
      </w:r>
      <w:proofErr w:type="gramEnd"/>
    </w:p>
    <w:bookmarkEnd w:id="52"/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3" w:name="sub_6"/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54" w:name="sub_501094700"/>
      <w:bookmarkEnd w:id="53"/>
      <w:proofErr w:type="gramStart"/>
      <w:r w:rsidRPr="002D058A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Минимальные размеры земельных участков, </w:t>
      </w:r>
      <w:hyperlink r:id="rId36" w:history="1">
        <w:r w:rsidRPr="002D058A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установленные</w:t>
        </w:r>
      </w:hyperlink>
      <w:r w:rsidRPr="002D058A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в статье 6 настоящего Закона, не распространяются на земельные участки, приобретаемые в собственность членами садоводческих, огороднических и дачных объединений, закрепленные за ними в соответствии с проектом организации и застройки территории соответствующего объединения (либо другим документом, устанавливающим распределение земельных участков в садоводческом, огородническом или дачном объединении), если земельные участки были предоставлены садоводческому, огородническому или дачному объединению</w:t>
      </w:r>
      <w:proofErr w:type="gramEnd"/>
      <w:r w:rsidRPr="002D058A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до введения в действие Закона, создающего настоящую редакцию</w:t>
      </w:r>
    </w:p>
    <w:bookmarkEnd w:id="54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left="1957" w:hanging="1259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b/>
          <w:bCs/>
          <w:color w:val="26282F"/>
          <w:sz w:val="24"/>
          <w:szCs w:val="24"/>
        </w:rPr>
        <w:t>Статья 6</w:t>
      </w:r>
      <w:r w:rsidRPr="002D058A">
        <w:rPr>
          <w:rFonts w:ascii="Arial" w:hAnsi="Arial" w:cs="Arial"/>
          <w:sz w:val="24"/>
          <w:szCs w:val="24"/>
        </w:rPr>
        <w:t>. Предоставление земельных участков в собственность граждан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5" w:name="sub_61"/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56" w:name="sub_501078196"/>
    <w:bookmarkEnd w:id="55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"garantF1://18837341.131"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20 февраля 2015 г. N 22-оз пункт 1 статьи 6 настоящего Закона изложен в новой редакции, </w:t>
      </w:r>
      <w:hyperlink r:id="rId37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марта 2015 г.</w:t>
      </w:r>
    </w:p>
    <w:bookmarkEnd w:id="56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"garantF1://18914448.61"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lastRenderedPageBreak/>
        <w:t xml:space="preserve">1. Предельные нормативы (максимальные и минимальные размеры) земельных участков, предоставляемых гражданам в собственность из земель, находящихся в государственной или муниципальной собственности (если иное не определено законодательством Российской Федерации), устанавливаются в следующих размерах </w:t>
      </w:r>
      <w:proofErr w:type="gramStart"/>
      <w:r w:rsidRPr="002D058A">
        <w:rPr>
          <w:rFonts w:ascii="Arial" w:hAnsi="Arial" w:cs="Arial"/>
          <w:sz w:val="24"/>
          <w:szCs w:val="24"/>
        </w:rPr>
        <w:t>для</w:t>
      </w:r>
      <w:proofErr w:type="gramEnd"/>
      <w:r w:rsidRPr="002D058A">
        <w:rPr>
          <w:rFonts w:ascii="Arial" w:hAnsi="Arial" w:cs="Arial"/>
          <w:sz w:val="24"/>
          <w:szCs w:val="24"/>
        </w:rPr>
        <w:t>: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а) осуществления крестьянским (фермерским) хозяйством его деятельности: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максимальный - 140 га;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минимальный - 1 га;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б) ведения животноводства: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максимальный - 5 га;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минимальный - 1 га;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в) ведения садоводства, огородничества и дачного строительства: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максимальный - 0,15 га;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минимальный - 0,04 га.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62"/>
      <w:r w:rsidRPr="002D058A">
        <w:rPr>
          <w:rFonts w:ascii="Arial" w:hAnsi="Arial" w:cs="Arial"/>
          <w:sz w:val="24"/>
          <w:szCs w:val="24"/>
        </w:rPr>
        <w:t xml:space="preserve">2. В соответствии с законодательством Российской </w:t>
      </w:r>
      <w:proofErr w:type="gramStart"/>
      <w:r w:rsidRPr="002D058A">
        <w:rPr>
          <w:rFonts w:ascii="Arial" w:hAnsi="Arial" w:cs="Arial"/>
          <w:sz w:val="24"/>
          <w:szCs w:val="24"/>
        </w:rPr>
        <w:t>Федерации</w:t>
      </w:r>
      <w:proofErr w:type="gramEnd"/>
      <w:r w:rsidRPr="002D058A">
        <w:rPr>
          <w:rFonts w:ascii="Arial" w:hAnsi="Arial" w:cs="Arial"/>
          <w:sz w:val="24"/>
          <w:szCs w:val="24"/>
        </w:rPr>
        <w:t xml:space="preserve"> установленные в пункте 1 настоящей статьи минимальные размеры земельных участков не распространяются на крестьянские (фермерские) хозяйства, основной деятельностью которых являются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участков, размеры которых менее минимальных размеров, установленных </w:t>
      </w:r>
      <w:hyperlink w:anchor="sub_61" w:history="1">
        <w:r w:rsidRPr="002D058A">
          <w:rPr>
            <w:rFonts w:ascii="Arial" w:hAnsi="Arial" w:cs="Arial"/>
            <w:color w:val="106BBE"/>
            <w:sz w:val="24"/>
            <w:szCs w:val="24"/>
          </w:rPr>
          <w:t>пунктом 1</w:t>
        </w:r>
      </w:hyperlink>
      <w:r w:rsidRPr="002D058A">
        <w:rPr>
          <w:rFonts w:ascii="Arial" w:hAnsi="Arial" w:cs="Arial"/>
          <w:sz w:val="24"/>
          <w:szCs w:val="24"/>
        </w:rPr>
        <w:t xml:space="preserve"> настоящей статьи.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63"/>
      <w:bookmarkEnd w:id="57"/>
      <w:r w:rsidRPr="002D058A">
        <w:rPr>
          <w:rFonts w:ascii="Arial" w:hAnsi="Arial" w:cs="Arial"/>
          <w:sz w:val="24"/>
          <w:szCs w:val="24"/>
        </w:rPr>
        <w:t>3. Максимальные размеры земельных участков, которые в соответствии с законодательством Российской Федерации предоставляются гражданам в собственность из земель, находящихся в собственности Ханты-Мансийского автономного округа - Югры (если иные размеры не определены законодательством Российской Федерации), устанавливаются: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9" w:name="sub_631"/>
      <w:bookmarkEnd w:id="58"/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60" w:name="sub_502546880"/>
    <w:bookmarkEnd w:id="59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"garantF1://18837341.132"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20 февраля 2015 г. N 22-оз подпункт "а" пункта 3 статьи 6 настоящего Закона изложен в новой редакции, </w:t>
      </w:r>
      <w:hyperlink r:id="rId38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марта 2015 г.</w:t>
      </w:r>
    </w:p>
    <w:bookmarkEnd w:id="60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"garantF1://18914448.631"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подпункта в предыдущей редакции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 xml:space="preserve">а) для осуществления крестьянским (фермерским) хозяйством его деятельности, ведения животноводства и личного подсобного хозяйства - </w:t>
      </w:r>
      <w:proofErr w:type="gramStart"/>
      <w:r w:rsidRPr="002D058A">
        <w:rPr>
          <w:rFonts w:ascii="Arial" w:hAnsi="Arial" w:cs="Arial"/>
          <w:sz w:val="24"/>
          <w:szCs w:val="24"/>
        </w:rPr>
        <w:t>равными</w:t>
      </w:r>
      <w:proofErr w:type="gramEnd"/>
      <w:r w:rsidRPr="002D058A">
        <w:rPr>
          <w:rFonts w:ascii="Arial" w:hAnsi="Arial" w:cs="Arial"/>
          <w:sz w:val="24"/>
          <w:szCs w:val="24"/>
        </w:rPr>
        <w:t xml:space="preserve"> минимальным размерам земельных участков, предоставляемых для этих целей;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1" w:name="sub_632"/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62" w:name="sub_502550128"/>
    <w:bookmarkEnd w:id="61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"garantF1://18835160.45"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25 декабря 2013 г. N 131-оз в подпункт "б" пункта 3 статьи 6 настоящего Закона внесены изменения, </w:t>
      </w:r>
      <w:hyperlink r:id="rId39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40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62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"garantF1://18912365.632"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подпункта в предыдущей редакции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 xml:space="preserve">б) для строительства индивидуальных жилых домов гражданам, отнесенным к категориям, указанным в </w:t>
      </w:r>
      <w:hyperlink r:id="rId41" w:history="1">
        <w:r w:rsidRPr="002D058A">
          <w:rPr>
            <w:rFonts w:ascii="Arial" w:hAnsi="Arial" w:cs="Arial"/>
            <w:color w:val="106BBE"/>
            <w:sz w:val="24"/>
            <w:szCs w:val="24"/>
          </w:rPr>
          <w:t>пункте 1</w:t>
        </w:r>
      </w:hyperlink>
      <w:r w:rsidRPr="002D058A">
        <w:rPr>
          <w:rFonts w:ascii="Arial" w:hAnsi="Arial" w:cs="Arial"/>
          <w:sz w:val="24"/>
          <w:szCs w:val="24"/>
        </w:rPr>
        <w:t xml:space="preserve"> (за исключением </w:t>
      </w:r>
      <w:hyperlink r:id="rId42" w:history="1">
        <w:r w:rsidRPr="002D058A">
          <w:rPr>
            <w:rFonts w:ascii="Arial" w:hAnsi="Arial" w:cs="Arial"/>
            <w:color w:val="106BBE"/>
            <w:sz w:val="24"/>
            <w:szCs w:val="24"/>
          </w:rPr>
          <w:t>подпункта 3</w:t>
        </w:r>
      </w:hyperlink>
      <w:r w:rsidRPr="002D058A">
        <w:rPr>
          <w:rFonts w:ascii="Arial" w:hAnsi="Arial" w:cs="Arial"/>
          <w:sz w:val="24"/>
          <w:szCs w:val="24"/>
        </w:rPr>
        <w:t xml:space="preserve">) статьи 7.4 Закона Ханты-Мансийского автономного округа - Югры "О регулировании отдельных жилищных отношений </w:t>
      </w:r>
      <w:proofErr w:type="gramStart"/>
      <w:r w:rsidRPr="002D058A">
        <w:rPr>
          <w:rFonts w:ascii="Arial" w:hAnsi="Arial" w:cs="Arial"/>
          <w:sz w:val="24"/>
          <w:szCs w:val="24"/>
        </w:rPr>
        <w:t>в</w:t>
      </w:r>
      <w:proofErr w:type="gramEnd"/>
      <w:r w:rsidRPr="002D05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058A">
        <w:rPr>
          <w:rFonts w:ascii="Arial" w:hAnsi="Arial" w:cs="Arial"/>
          <w:sz w:val="24"/>
          <w:szCs w:val="24"/>
        </w:rPr>
        <w:t>Ханты-Мансийском</w:t>
      </w:r>
      <w:proofErr w:type="gramEnd"/>
      <w:r w:rsidRPr="002D058A">
        <w:rPr>
          <w:rFonts w:ascii="Arial" w:hAnsi="Arial" w:cs="Arial"/>
          <w:sz w:val="24"/>
          <w:szCs w:val="24"/>
        </w:rPr>
        <w:t xml:space="preserve"> автономном округе - Югре", - в размере, устанавливаемом органами местного самоуправления соответствующих муниципальных образований автономного округа;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61001"/>
      <w:r w:rsidRPr="002D058A">
        <w:rPr>
          <w:rFonts w:ascii="Arial" w:hAnsi="Arial" w:cs="Arial"/>
          <w:sz w:val="24"/>
          <w:szCs w:val="24"/>
        </w:rPr>
        <w:lastRenderedPageBreak/>
        <w:t>в) для садоводства, огородничества и дачного строительства - 0,06 га.</w:t>
      </w:r>
    </w:p>
    <w:bookmarkEnd w:id="63"/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 xml:space="preserve">Однократно бесплатно земельные участки, находящиеся в государственной или муниципальной собственности, предоставляются гражданам в собственность для использования в целях, установленных </w:t>
      </w:r>
      <w:hyperlink w:anchor="sub_631" w:history="1">
        <w:r w:rsidRPr="002D058A">
          <w:rPr>
            <w:rFonts w:ascii="Arial" w:hAnsi="Arial" w:cs="Arial"/>
            <w:color w:val="106BBE"/>
            <w:sz w:val="24"/>
            <w:szCs w:val="24"/>
          </w:rPr>
          <w:t>подпунктами "а</w:t>
        </w:r>
        <w:proofErr w:type="gramStart"/>
        <w:r w:rsidRPr="002D058A">
          <w:rPr>
            <w:rFonts w:ascii="Arial" w:hAnsi="Arial" w:cs="Arial"/>
            <w:color w:val="106BBE"/>
            <w:sz w:val="24"/>
            <w:szCs w:val="24"/>
          </w:rPr>
          <w:t>"-</w:t>
        </w:r>
        <w:proofErr w:type="gramEnd"/>
        <w:r w:rsidRPr="002D058A">
          <w:rPr>
            <w:rFonts w:ascii="Arial" w:hAnsi="Arial" w:cs="Arial"/>
            <w:color w:val="106BBE"/>
            <w:sz w:val="24"/>
            <w:szCs w:val="24"/>
          </w:rPr>
          <w:t>"в"</w:t>
        </w:r>
      </w:hyperlink>
      <w:r w:rsidRPr="002D058A">
        <w:rPr>
          <w:rFonts w:ascii="Arial" w:hAnsi="Arial" w:cs="Arial"/>
          <w:sz w:val="24"/>
          <w:szCs w:val="24"/>
        </w:rPr>
        <w:t xml:space="preserve"> настоящего пункта, в соответствии с их разрешенным использованием, установленным документами территориального планирования и зонирования.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635"/>
      <w:r w:rsidRPr="002D058A">
        <w:rPr>
          <w:rFonts w:ascii="Arial" w:hAnsi="Arial" w:cs="Arial"/>
          <w:sz w:val="24"/>
          <w:szCs w:val="24"/>
        </w:rPr>
        <w:t xml:space="preserve">Абзац шестой </w:t>
      </w:r>
      <w:hyperlink r:id="rId43" w:history="1">
        <w:r w:rsidRPr="002D058A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2D058A">
        <w:rPr>
          <w:rFonts w:ascii="Arial" w:hAnsi="Arial" w:cs="Arial"/>
          <w:sz w:val="24"/>
          <w:szCs w:val="24"/>
        </w:rPr>
        <w:t>.</w:t>
      </w:r>
    </w:p>
    <w:bookmarkEnd w:id="64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65" w:name="sub_502549808"/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44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абзаца шестого пункта 3 статьи 6</w:t>
        </w:r>
      </w:hyperlink>
    </w:p>
    <w:bookmarkStart w:id="66" w:name="sub_501078560"/>
    <w:bookmarkStart w:id="67" w:name="sub_6310"/>
    <w:bookmarkEnd w:id="65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"garantF1://18835160.27"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25 декабря 2013 г. N 131-оз в пункт 3.1 статьи 6 настоящего Закона внесены изменения, </w:t>
      </w:r>
      <w:hyperlink r:id="rId45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46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66"/>
    <w:bookmarkEnd w:id="67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"garantF1://18912365.6310"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2D058A">
        <w:rPr>
          <w:rFonts w:ascii="Arial" w:hAnsi="Arial" w:cs="Arial"/>
          <w:sz w:val="24"/>
          <w:szCs w:val="24"/>
        </w:rPr>
        <w:t xml:space="preserve">Гражданам, относящимся к категории, указанной в </w:t>
      </w:r>
      <w:hyperlink r:id="rId47" w:history="1">
        <w:r w:rsidRPr="002D058A">
          <w:rPr>
            <w:rFonts w:ascii="Arial" w:hAnsi="Arial" w:cs="Arial"/>
            <w:color w:val="106BBE"/>
            <w:sz w:val="24"/>
            <w:szCs w:val="24"/>
          </w:rPr>
          <w:t>подпункте 3 пункта 1 статьи 7.4</w:t>
        </w:r>
      </w:hyperlink>
      <w:r w:rsidRPr="002D058A">
        <w:rPr>
          <w:rFonts w:ascii="Arial" w:hAnsi="Arial" w:cs="Arial"/>
          <w:sz w:val="24"/>
          <w:szCs w:val="24"/>
        </w:rP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земельные участки, находящиеся в государственной или муниципальной собственности, однократно бесплатно предоставляются в собственность без торгов и предварительного согласования мест размещения объектов для индивидуального жилищного строительства, садоводства, огородничества и ведения личного подсобного хозяйства в</w:t>
      </w:r>
      <w:proofErr w:type="gramEnd"/>
      <w:r w:rsidRPr="002D058A">
        <w:rPr>
          <w:rFonts w:ascii="Arial" w:hAnsi="Arial" w:cs="Arial"/>
          <w:sz w:val="24"/>
          <w:szCs w:val="24"/>
        </w:rPr>
        <w:t xml:space="preserve"> следующих </w:t>
      </w:r>
      <w:proofErr w:type="gramStart"/>
      <w:r w:rsidRPr="002D058A">
        <w:rPr>
          <w:rFonts w:ascii="Arial" w:hAnsi="Arial" w:cs="Arial"/>
          <w:sz w:val="24"/>
          <w:szCs w:val="24"/>
        </w:rPr>
        <w:t>размерах</w:t>
      </w:r>
      <w:proofErr w:type="gramEnd"/>
      <w:r w:rsidRPr="002D058A">
        <w:rPr>
          <w:rFonts w:ascii="Arial" w:hAnsi="Arial" w:cs="Arial"/>
          <w:sz w:val="24"/>
          <w:szCs w:val="24"/>
        </w:rPr>
        <w:t>: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а) предельный минимальный размер земельного участка - 0,06 га;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б) предельный максимальный размер земельного участка - 0,15 га.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64"/>
      <w:r w:rsidRPr="002D058A">
        <w:rPr>
          <w:rFonts w:ascii="Arial" w:hAnsi="Arial" w:cs="Arial"/>
          <w:sz w:val="24"/>
          <w:szCs w:val="24"/>
        </w:rPr>
        <w:t xml:space="preserve">4. Помимо случаев, установленных законодательством Российской Федерации, однократно бесплатно земельные участки, находящиеся в государственной или муниципальной собственности, предоставляются в собственность для садоводства, огородничества и личного подсобного хозяйства в размерах, установленных </w:t>
      </w:r>
      <w:hyperlink w:anchor="sub_63" w:history="1">
        <w:r w:rsidRPr="002D058A">
          <w:rPr>
            <w:rFonts w:ascii="Arial" w:hAnsi="Arial" w:cs="Arial"/>
            <w:color w:val="106BBE"/>
            <w:sz w:val="24"/>
            <w:szCs w:val="24"/>
          </w:rPr>
          <w:t>пунктом 3</w:t>
        </w:r>
      </w:hyperlink>
      <w:r w:rsidRPr="002D058A">
        <w:rPr>
          <w:rFonts w:ascii="Arial" w:hAnsi="Arial" w:cs="Arial"/>
          <w:sz w:val="24"/>
          <w:szCs w:val="24"/>
        </w:rPr>
        <w:t xml:space="preserve"> настоящей статьи, для соответствующих целей следующим категориям граждан:</w:t>
      </w:r>
    </w:p>
    <w:bookmarkEnd w:id="68"/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 xml:space="preserve">а) лица, имеющие среднедушевой доход ниже величины </w:t>
      </w:r>
      <w:hyperlink r:id="rId48" w:history="1">
        <w:r w:rsidRPr="002D058A">
          <w:rPr>
            <w:rFonts w:ascii="Arial" w:hAnsi="Arial" w:cs="Arial"/>
            <w:color w:val="106BBE"/>
            <w:sz w:val="24"/>
            <w:szCs w:val="24"/>
          </w:rPr>
          <w:t>прожиточного минимума</w:t>
        </w:r>
      </w:hyperlink>
      <w:r w:rsidRPr="002D058A">
        <w:rPr>
          <w:rFonts w:ascii="Arial" w:hAnsi="Arial" w:cs="Arial"/>
          <w:sz w:val="24"/>
          <w:szCs w:val="24"/>
        </w:rPr>
        <w:t>, устанавливаемого Правительством Ханты-Мансийского автономного округа - Югры (малоимущие граждане);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б) инвалиды;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9" w:name="sub_643"/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70" w:name="sub_502557616"/>
    <w:bookmarkEnd w:id="69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"garantF1://18831606.223"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16 декабря 2011 г. N 119-оз подпункт "в" пункта 4 статьи 6 настоящего Закона изложен в новой редакции, </w:t>
      </w:r>
      <w:hyperlink r:id="rId49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50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70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"garantF1://18851389.643"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подпункта в предыдущей редакции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в) граждане, имеющие трех и более детей;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1" w:name="sub_644"/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72" w:name="sub_502562372"/>
    <w:bookmarkEnd w:id="71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"garantF1://18831606.223"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16 декабря 2011 г. N 119-оз подпункт "г" пункта 4 статьи 6 настоящего Закона изложен в новой редакции, </w:t>
      </w:r>
      <w:hyperlink r:id="rId51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52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72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"garantF1://18851389.644"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подпункта в предыдущей редакции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г) лица, усыновившие (удочерившие) одного или двух детей либо являющиеся приемными родителями.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3" w:name="sub_641"/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74" w:name="sub_502548300"/>
    <w:bookmarkEnd w:id="73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"garantF1://18831606.224"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16 декабря 2011 г. N 119-оз статья 6 настоящего Закона дополнена пунктом 4.1, </w:t>
      </w:r>
      <w:hyperlink r:id="rId53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54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74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 xml:space="preserve">4.1. Земельные участки, находящиеся в государственной или муниципальной собственности, для садоводства, огородничества и ведения личного подсобного хозяйства однократно бесплатно предоставляются гражданам, указанным в </w:t>
      </w:r>
      <w:hyperlink w:anchor="sub_64" w:history="1">
        <w:r w:rsidRPr="002D058A">
          <w:rPr>
            <w:rFonts w:ascii="Arial" w:hAnsi="Arial" w:cs="Arial"/>
            <w:color w:val="106BBE"/>
            <w:sz w:val="24"/>
            <w:szCs w:val="24"/>
          </w:rPr>
          <w:t>пункте 4</w:t>
        </w:r>
      </w:hyperlink>
      <w:r w:rsidRPr="002D058A">
        <w:rPr>
          <w:rFonts w:ascii="Arial" w:hAnsi="Arial" w:cs="Arial"/>
          <w:sz w:val="24"/>
          <w:szCs w:val="24"/>
        </w:rPr>
        <w:t xml:space="preserve"> настоящей статьи, в порядке, установленном законодательством Российской Федерации.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5" w:name="sub_65"/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76" w:name="sub_502565700"/>
    <w:bookmarkEnd w:id="75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"garantF1://18831606.225"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16 декабря 2011 г. N 119-оз в пункт 5 статьи 6 настоящего Закона внесены изменения, </w:t>
      </w:r>
      <w:hyperlink r:id="rId55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56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76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"garantF1://18851389.65"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2D058A">
        <w:rPr>
          <w:rFonts w:ascii="Arial" w:hAnsi="Arial" w:cs="Arial"/>
          <w:sz w:val="24"/>
          <w:szCs w:val="24"/>
        </w:rPr>
        <w:t xml:space="preserve">Помимо случаев, установленных законодательством Российской Федерации, однократно бесплатно земельные участки из земель населенных пунктов, находящиеся в государственной или муниципальной собственности, предоставляются в собственность для строительства индивидуальных жилых домов в размерах, установленных </w:t>
      </w:r>
      <w:hyperlink w:anchor="sub_63" w:history="1">
        <w:r w:rsidRPr="002D058A">
          <w:rPr>
            <w:rFonts w:ascii="Arial" w:hAnsi="Arial" w:cs="Arial"/>
            <w:color w:val="106BBE"/>
            <w:sz w:val="24"/>
            <w:szCs w:val="24"/>
          </w:rPr>
          <w:t>пунктами 3</w:t>
        </w:r>
      </w:hyperlink>
      <w:r w:rsidRPr="002D058A">
        <w:rPr>
          <w:rFonts w:ascii="Arial" w:hAnsi="Arial" w:cs="Arial"/>
          <w:sz w:val="24"/>
          <w:szCs w:val="24"/>
        </w:rPr>
        <w:t xml:space="preserve">, </w:t>
      </w:r>
      <w:hyperlink w:anchor="sub_6310" w:history="1">
        <w:r w:rsidRPr="002D058A">
          <w:rPr>
            <w:rFonts w:ascii="Arial" w:hAnsi="Arial" w:cs="Arial"/>
            <w:color w:val="106BBE"/>
            <w:sz w:val="24"/>
            <w:szCs w:val="24"/>
          </w:rPr>
          <w:t>3.1</w:t>
        </w:r>
      </w:hyperlink>
      <w:r w:rsidRPr="002D058A">
        <w:rPr>
          <w:rFonts w:ascii="Arial" w:hAnsi="Arial" w:cs="Arial"/>
          <w:sz w:val="24"/>
          <w:szCs w:val="24"/>
        </w:rPr>
        <w:t xml:space="preserve"> настоящей статьи, гражданам, отнесенным к категориям, указанным в </w:t>
      </w:r>
      <w:hyperlink r:id="rId57" w:history="1">
        <w:r w:rsidRPr="002D058A">
          <w:rPr>
            <w:rFonts w:ascii="Arial" w:hAnsi="Arial" w:cs="Arial"/>
            <w:color w:val="106BBE"/>
            <w:sz w:val="24"/>
            <w:szCs w:val="24"/>
          </w:rPr>
          <w:t>пункте 1 статьи 7.4</w:t>
        </w:r>
      </w:hyperlink>
      <w:r w:rsidRPr="002D058A">
        <w:rPr>
          <w:rFonts w:ascii="Arial" w:hAnsi="Arial" w:cs="Arial"/>
          <w:sz w:val="24"/>
          <w:szCs w:val="24"/>
        </w:rP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</w:t>
      </w:r>
      <w:proofErr w:type="gramEnd"/>
      <w:r w:rsidRPr="002D058A">
        <w:rPr>
          <w:rFonts w:ascii="Arial" w:hAnsi="Arial" w:cs="Arial"/>
          <w:sz w:val="24"/>
          <w:szCs w:val="24"/>
        </w:rPr>
        <w:t xml:space="preserve"> - Югре".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7" w:name="sub_66"/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78" w:name="sub_502563588"/>
    <w:bookmarkEnd w:id="77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"garantF1://18835160.28"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25 декабря 2013 г. N 131-оз в пункт 6 статьи 6 настоящего Закона внесены изменения, </w:t>
      </w:r>
      <w:hyperlink r:id="rId58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59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78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"garantF1://18912365.66"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2D058A">
        <w:rPr>
          <w:rFonts w:ascii="Arial" w:hAnsi="Arial" w:cs="Arial"/>
          <w:sz w:val="24"/>
          <w:szCs w:val="24"/>
        </w:rPr>
        <w:t xml:space="preserve">Земельные участки из земель населенных пунктов, находящиеся в государственной или муниципальной собственности и предоставляемые гражданам, отнесенным к категориям, указанным в </w:t>
      </w:r>
      <w:hyperlink r:id="rId60" w:history="1">
        <w:r w:rsidRPr="002D058A">
          <w:rPr>
            <w:rFonts w:ascii="Arial" w:hAnsi="Arial" w:cs="Arial"/>
            <w:color w:val="106BBE"/>
            <w:sz w:val="24"/>
            <w:szCs w:val="24"/>
          </w:rPr>
          <w:t>пунктах 1</w:t>
        </w:r>
      </w:hyperlink>
      <w:r w:rsidRPr="002D058A">
        <w:rPr>
          <w:rFonts w:ascii="Arial" w:hAnsi="Arial" w:cs="Arial"/>
          <w:sz w:val="24"/>
          <w:szCs w:val="24"/>
        </w:rPr>
        <w:t xml:space="preserve">, </w:t>
      </w:r>
      <w:hyperlink r:id="rId61" w:history="1">
        <w:r w:rsidRPr="002D058A">
          <w:rPr>
            <w:rFonts w:ascii="Arial" w:hAnsi="Arial" w:cs="Arial"/>
            <w:color w:val="106BBE"/>
            <w:sz w:val="24"/>
            <w:szCs w:val="24"/>
          </w:rPr>
          <w:t>2 статьи 7.4</w:t>
        </w:r>
      </w:hyperlink>
      <w:r w:rsidRPr="002D058A">
        <w:rPr>
          <w:rFonts w:ascii="Arial" w:hAnsi="Arial" w:cs="Arial"/>
          <w:sz w:val="24"/>
          <w:szCs w:val="24"/>
        </w:rP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для строительства индивидуальных жилых домов, формируются исполнительными органами государственной власти автономного округа и органами местного самоуправления муниципальных образований автономного округа</w:t>
      </w:r>
      <w:proofErr w:type="gramEnd"/>
      <w:r w:rsidRPr="002D058A">
        <w:rPr>
          <w:rFonts w:ascii="Arial" w:hAnsi="Arial" w:cs="Arial"/>
          <w:sz w:val="24"/>
          <w:szCs w:val="24"/>
        </w:rPr>
        <w:t xml:space="preserve"> с учетом требований к обеспеченности инженерной и транспортной инфраструктурой, установленных региональными нормативами в соответствии с </w:t>
      </w:r>
      <w:hyperlink r:id="rId62" w:history="1">
        <w:r w:rsidRPr="002D058A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2D058A">
        <w:rPr>
          <w:rFonts w:ascii="Arial" w:hAnsi="Arial" w:cs="Arial"/>
          <w:sz w:val="24"/>
          <w:szCs w:val="24"/>
        </w:rPr>
        <w:t xml:space="preserve"> Ханты-Мансийского автономного округа - Югры "О градостроительной деятельности на территории Ханты-Мансийского автономного округа - Югры".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662"/>
      <w:r w:rsidRPr="002D058A">
        <w:rPr>
          <w:rFonts w:ascii="Arial" w:hAnsi="Arial" w:cs="Arial"/>
          <w:sz w:val="24"/>
          <w:szCs w:val="24"/>
        </w:rPr>
        <w:t xml:space="preserve">Финансирование мероприятий по обеспечению земельных участков, предоставляемых гражданам однократно бесплатно для строительства индивидуальных жилых домов, инженерной и транспортной инфраструктурой согласно </w:t>
      </w:r>
      <w:r w:rsidRPr="002D058A">
        <w:rPr>
          <w:rFonts w:ascii="Arial" w:hAnsi="Arial" w:cs="Arial"/>
          <w:sz w:val="24"/>
          <w:szCs w:val="24"/>
        </w:rPr>
        <w:lastRenderedPageBreak/>
        <w:t xml:space="preserve">региональным нормативам </w:t>
      </w:r>
      <w:proofErr w:type="gramStart"/>
      <w:r w:rsidRPr="002D058A">
        <w:rPr>
          <w:rFonts w:ascii="Arial" w:hAnsi="Arial" w:cs="Arial"/>
          <w:sz w:val="24"/>
          <w:szCs w:val="24"/>
        </w:rPr>
        <w:t>осуществляется</w:t>
      </w:r>
      <w:proofErr w:type="gramEnd"/>
      <w:r w:rsidRPr="002D058A">
        <w:rPr>
          <w:rFonts w:ascii="Arial" w:hAnsi="Arial" w:cs="Arial"/>
          <w:sz w:val="24"/>
          <w:szCs w:val="24"/>
        </w:rPr>
        <w:t xml:space="preserve"> в том числе на условиях </w:t>
      </w:r>
      <w:proofErr w:type="spellStart"/>
      <w:r w:rsidRPr="002D058A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D058A">
        <w:rPr>
          <w:rFonts w:ascii="Arial" w:hAnsi="Arial" w:cs="Arial"/>
          <w:sz w:val="24"/>
          <w:szCs w:val="24"/>
        </w:rPr>
        <w:t xml:space="preserve"> в соответствии с муниципальными программами и государственными программами автономного округа.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0" w:name="sub_611"/>
      <w:bookmarkEnd w:id="79"/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81" w:name="sub_502558504"/>
    <w:bookmarkEnd w:id="80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"garantF1://18833048.132"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29 октября 2012 г. N 118-оз примечание статьи 6 настоящего Закона изложено в новой редакции, </w:t>
      </w:r>
      <w:hyperlink r:id="rId63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64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81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"garantF1://18852328.611"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</w:t>
      </w:r>
      <w:proofErr w:type="gramStart"/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кст пр</w:t>
      </w:r>
      <w:proofErr w:type="gramEnd"/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имечания в предыдущей редакции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Примечание. Под однократным бесплатным предоставлением в собственность земельного участка на территории Ханты-Мансийского автономного округа - Югры в целях настоящей статьи понимается предоставление гражданину одного земельного участка для индивидуального жилищного строительства, либо садоводства, либо огородничества, либо ведения личного подсобного хозяйства.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664"/>
      <w:r w:rsidRPr="002D058A">
        <w:rPr>
          <w:rFonts w:ascii="Arial" w:hAnsi="Arial" w:cs="Arial"/>
          <w:sz w:val="24"/>
          <w:szCs w:val="24"/>
        </w:rPr>
        <w:t>Право однократного бесплатного предоставления в собственность земельных участков лицам, имеющим трех и более несовершеннолетних детей, а также усыновившим (удочерившим) одного и более детей-сирот и детей, оставшихся без попечения родителей, или являющимся приемными родителями, считается использованным, если его реализовал хотя бы один из граждан, являющихся супругами (родителями, приемными родителями).</w:t>
      </w:r>
    </w:p>
    <w:bookmarkEnd w:id="82"/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Повторное бесплатное предоставление гражданину в собственность земельного участка из земель, находящихся в государственной или муниципальной собственности, допускается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 в государственную или муниципальную собственность.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3" w:name="sub_610"/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84" w:name="sub_502544776"/>
    <w:bookmarkEnd w:id="83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"garantF1://18835160.29"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25 декабря 2013 г. N 131-оз статья 6 настоящего Закона дополнена пунктом 6.1, </w:t>
      </w:r>
      <w:hyperlink r:id="rId65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66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84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 xml:space="preserve">6.1. </w:t>
      </w:r>
      <w:proofErr w:type="gramStart"/>
      <w:r w:rsidRPr="002D058A">
        <w:rPr>
          <w:rFonts w:ascii="Arial" w:hAnsi="Arial" w:cs="Arial"/>
          <w:sz w:val="24"/>
          <w:szCs w:val="24"/>
        </w:rPr>
        <w:t xml:space="preserve">Несовершеннолетние в возрасте до 18 лет, реализовавшие право на бесплатное получение в собственность земельного участка, являясь членами семей граждан, относящихся к указанным в </w:t>
      </w:r>
      <w:hyperlink r:id="rId67" w:history="1">
        <w:r w:rsidRPr="002D058A">
          <w:rPr>
            <w:rFonts w:ascii="Arial" w:hAnsi="Arial" w:cs="Arial"/>
            <w:color w:val="106BBE"/>
            <w:sz w:val="24"/>
            <w:szCs w:val="24"/>
          </w:rPr>
          <w:t>пункте 1 статьи 7.4</w:t>
        </w:r>
      </w:hyperlink>
      <w:r w:rsidRPr="002D058A">
        <w:rPr>
          <w:rFonts w:ascii="Arial" w:hAnsi="Arial" w:cs="Arial"/>
          <w:sz w:val="24"/>
          <w:szCs w:val="24"/>
        </w:rP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 категориям, приобретают самостоятельное право на бесплатное получение в собственность земельного участка после достижения ими возраста 18 лет при</w:t>
      </w:r>
      <w:proofErr w:type="gramEnd"/>
      <w:r w:rsidRPr="002D05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058A">
        <w:rPr>
          <w:rFonts w:ascii="Arial" w:hAnsi="Arial" w:cs="Arial"/>
          <w:sz w:val="24"/>
          <w:szCs w:val="24"/>
        </w:rPr>
        <w:t>наличии</w:t>
      </w:r>
      <w:proofErr w:type="gramEnd"/>
      <w:r w:rsidRPr="002D058A">
        <w:rPr>
          <w:rFonts w:ascii="Arial" w:hAnsi="Arial" w:cs="Arial"/>
          <w:sz w:val="24"/>
          <w:szCs w:val="24"/>
        </w:rPr>
        <w:t xml:space="preserve"> оснований, предусмотренных </w:t>
      </w:r>
      <w:hyperlink r:id="rId68" w:history="1">
        <w:r w:rsidRPr="002D058A">
          <w:rPr>
            <w:rFonts w:ascii="Arial" w:hAnsi="Arial" w:cs="Arial"/>
            <w:color w:val="106BBE"/>
            <w:sz w:val="24"/>
            <w:szCs w:val="24"/>
          </w:rPr>
          <w:t>статьей 7.4</w:t>
        </w:r>
      </w:hyperlink>
      <w:r w:rsidRPr="002D058A">
        <w:rPr>
          <w:rFonts w:ascii="Arial" w:hAnsi="Arial" w:cs="Arial"/>
          <w:sz w:val="24"/>
          <w:szCs w:val="24"/>
        </w:rP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 и настоящим Законом.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61007"/>
      <w:proofErr w:type="gramStart"/>
      <w:r w:rsidRPr="002D058A">
        <w:rPr>
          <w:rFonts w:ascii="Arial" w:hAnsi="Arial" w:cs="Arial"/>
          <w:sz w:val="24"/>
          <w:szCs w:val="24"/>
        </w:rPr>
        <w:t xml:space="preserve">Земельные участки, предоставленные до 7 января 2012 года в аренду для индивидуального жилищного строительства гражданам, относящимся к категориям, указанным в </w:t>
      </w:r>
      <w:hyperlink r:id="rId69" w:history="1">
        <w:r w:rsidRPr="002D058A">
          <w:rPr>
            <w:rFonts w:ascii="Arial" w:hAnsi="Arial" w:cs="Arial"/>
            <w:color w:val="106BBE"/>
            <w:sz w:val="24"/>
            <w:szCs w:val="24"/>
          </w:rPr>
          <w:t>пунктах 1</w:t>
        </w:r>
      </w:hyperlink>
      <w:r w:rsidRPr="002D058A">
        <w:rPr>
          <w:rFonts w:ascii="Arial" w:hAnsi="Arial" w:cs="Arial"/>
          <w:sz w:val="24"/>
          <w:szCs w:val="24"/>
        </w:rPr>
        <w:t xml:space="preserve"> и </w:t>
      </w:r>
      <w:hyperlink r:id="rId70" w:history="1">
        <w:r w:rsidRPr="002D058A">
          <w:rPr>
            <w:rFonts w:ascii="Arial" w:hAnsi="Arial" w:cs="Arial"/>
            <w:color w:val="106BBE"/>
            <w:sz w:val="24"/>
            <w:szCs w:val="24"/>
          </w:rPr>
          <w:t>2 статьи 7.4</w:t>
        </w:r>
      </w:hyperlink>
      <w:r w:rsidRPr="002D058A">
        <w:rPr>
          <w:rFonts w:ascii="Arial" w:hAnsi="Arial" w:cs="Arial"/>
          <w:sz w:val="24"/>
          <w:szCs w:val="24"/>
        </w:rP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и принятым на учет в порядке, установленном </w:t>
      </w:r>
      <w:hyperlink w:anchor="sub_620" w:history="1">
        <w:r w:rsidRPr="002D058A">
          <w:rPr>
            <w:rFonts w:ascii="Arial" w:hAnsi="Arial" w:cs="Arial"/>
            <w:color w:val="106BBE"/>
            <w:sz w:val="24"/>
            <w:szCs w:val="24"/>
          </w:rPr>
          <w:t>статьей 6.2</w:t>
        </w:r>
      </w:hyperlink>
      <w:r w:rsidRPr="002D058A">
        <w:rPr>
          <w:rFonts w:ascii="Arial" w:hAnsi="Arial" w:cs="Arial"/>
          <w:sz w:val="24"/>
          <w:szCs w:val="24"/>
        </w:rPr>
        <w:t xml:space="preserve"> настоящего Закона, могут быть переоформлены ими в собственность бесплатно во</w:t>
      </w:r>
      <w:proofErr w:type="gramEnd"/>
      <w:r w:rsidRPr="002D058A">
        <w:rPr>
          <w:rFonts w:ascii="Arial" w:hAnsi="Arial" w:cs="Arial"/>
          <w:sz w:val="24"/>
          <w:szCs w:val="24"/>
        </w:rPr>
        <w:t xml:space="preserve"> </w:t>
      </w:r>
      <w:r w:rsidRPr="002D058A">
        <w:rPr>
          <w:rFonts w:ascii="Arial" w:hAnsi="Arial" w:cs="Arial"/>
          <w:sz w:val="24"/>
          <w:szCs w:val="24"/>
        </w:rPr>
        <w:lastRenderedPageBreak/>
        <w:t xml:space="preserve">внеочередном </w:t>
      </w:r>
      <w:proofErr w:type="gramStart"/>
      <w:r w:rsidRPr="002D058A">
        <w:rPr>
          <w:rFonts w:ascii="Arial" w:hAnsi="Arial" w:cs="Arial"/>
          <w:sz w:val="24"/>
          <w:szCs w:val="24"/>
        </w:rPr>
        <w:t>порядке</w:t>
      </w:r>
      <w:proofErr w:type="gramEnd"/>
      <w:r w:rsidRPr="002D058A">
        <w:rPr>
          <w:rFonts w:ascii="Arial" w:hAnsi="Arial" w:cs="Arial"/>
          <w:sz w:val="24"/>
          <w:szCs w:val="24"/>
        </w:rPr>
        <w:t xml:space="preserve"> на основании заявлений. В этом случае право однократного бесплатного получения земельного участка для индивидуального жилищного строительства считается использованным.</w:t>
      </w:r>
    </w:p>
    <w:bookmarkEnd w:id="85"/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86" w:name="sub_61000"/>
      <w:r w:rsidRPr="002D058A">
        <w:rPr>
          <w:rFonts w:ascii="Arial" w:hAnsi="Arial" w:cs="Arial"/>
          <w:b/>
          <w:bCs/>
          <w:color w:val="26282F"/>
          <w:sz w:val="24"/>
          <w:szCs w:val="24"/>
        </w:rPr>
        <w:t>Статья 6.1</w:t>
      </w:r>
      <w:proofErr w:type="gramStart"/>
      <w:r w:rsidRPr="002D058A">
        <w:rPr>
          <w:rFonts w:ascii="Arial" w:hAnsi="Arial" w:cs="Arial"/>
          <w:sz w:val="24"/>
          <w:szCs w:val="24"/>
        </w:rPr>
        <w:t xml:space="preserve"> </w:t>
      </w:r>
      <w:hyperlink r:id="rId71" w:history="1">
        <w:r w:rsidRPr="002D058A">
          <w:rPr>
            <w:rFonts w:ascii="Arial" w:hAnsi="Arial" w:cs="Arial"/>
            <w:color w:val="106BBE"/>
            <w:sz w:val="24"/>
            <w:szCs w:val="24"/>
          </w:rPr>
          <w:t>У</w:t>
        </w:r>
        <w:proofErr w:type="gramEnd"/>
        <w:r w:rsidRPr="002D058A">
          <w:rPr>
            <w:rFonts w:ascii="Arial" w:hAnsi="Arial" w:cs="Arial"/>
            <w:color w:val="106BBE"/>
            <w:sz w:val="24"/>
            <w:szCs w:val="24"/>
          </w:rPr>
          <w:t>тратила силу</w:t>
        </w:r>
      </w:hyperlink>
      <w:r w:rsidRPr="002D058A">
        <w:rPr>
          <w:rFonts w:ascii="Arial" w:hAnsi="Arial" w:cs="Arial"/>
          <w:sz w:val="24"/>
          <w:szCs w:val="24"/>
        </w:rPr>
        <w:t>.</w:t>
      </w:r>
    </w:p>
    <w:bookmarkEnd w:id="86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87" w:name="sub_501092708"/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См. те</w:t>
      </w:r>
      <w:proofErr w:type="gramStart"/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кст </w:t>
      </w:r>
      <w:hyperlink r:id="rId72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ст</w:t>
        </w:r>
        <w:proofErr w:type="gramEnd"/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атьи 6.1</w:t>
        </w:r>
      </w:hyperlink>
    </w:p>
    <w:bookmarkEnd w:id="87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88" w:name="sub_620"/>
      <w:r w:rsidRPr="002D058A">
        <w:rPr>
          <w:rFonts w:ascii="Arial" w:hAnsi="Arial" w:cs="Arial"/>
          <w:b/>
          <w:bCs/>
          <w:color w:val="26282F"/>
          <w:sz w:val="24"/>
          <w:szCs w:val="24"/>
        </w:rPr>
        <w:t>Статья 6.2.</w:t>
      </w:r>
      <w:r w:rsidRPr="002D058A">
        <w:rPr>
          <w:rFonts w:ascii="Arial" w:hAnsi="Arial" w:cs="Arial"/>
          <w:sz w:val="24"/>
          <w:szCs w:val="24"/>
        </w:rPr>
        <w:t xml:space="preserve"> Порядок бесплатного предоставления земельных участков в собственность граждан для индивидуального жилищного строительства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9" w:name="sub_621"/>
      <w:bookmarkEnd w:id="88"/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90" w:name="sub_502545344"/>
    <w:bookmarkEnd w:id="89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"garantF1://18837341.1261"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20 февраля 2015 г. N 22-оз в пункт 1 статьи 6.2 настоящего Закона внесены изменения, </w:t>
      </w:r>
      <w:hyperlink r:id="rId73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74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90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"garantF1://18914448.621"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D058A">
        <w:rPr>
          <w:rFonts w:ascii="Arial" w:hAnsi="Arial" w:cs="Arial"/>
          <w:sz w:val="24"/>
          <w:szCs w:val="24"/>
        </w:rPr>
        <w:t xml:space="preserve">Исполнительные органы государственной власти автономного округа и органы местного самоуправления муниципальных образований автономного округа, обладающие в пределах установленных полномочий правом предоставления земельных участков для индивидуального жилищного строительства из земельных участков, находящихся в государственной или муниципальной собственности (далее - уполномоченный орган), осуществляют учет граждан, относящихся к категориям, указанным в </w:t>
      </w:r>
      <w:hyperlink r:id="rId75" w:history="1">
        <w:r w:rsidRPr="002D058A">
          <w:rPr>
            <w:rFonts w:ascii="Arial" w:hAnsi="Arial" w:cs="Arial"/>
            <w:color w:val="106BBE"/>
            <w:sz w:val="24"/>
            <w:szCs w:val="24"/>
          </w:rPr>
          <w:t>пункте 1 статьи 7.4</w:t>
        </w:r>
      </w:hyperlink>
      <w:r w:rsidRPr="002D058A">
        <w:rPr>
          <w:rFonts w:ascii="Arial" w:hAnsi="Arial" w:cs="Arial"/>
          <w:sz w:val="24"/>
          <w:szCs w:val="24"/>
        </w:rPr>
        <w:t xml:space="preserve"> Закона Ханты-Мансийского автономного округа - Югры "О регулировании отдельных жилищных</w:t>
      </w:r>
      <w:proofErr w:type="gramEnd"/>
      <w:r w:rsidRPr="002D058A">
        <w:rPr>
          <w:rFonts w:ascii="Arial" w:hAnsi="Arial" w:cs="Arial"/>
          <w:sz w:val="24"/>
          <w:szCs w:val="24"/>
        </w:rPr>
        <w:t xml:space="preserve"> отношений </w:t>
      </w:r>
      <w:proofErr w:type="gramStart"/>
      <w:r w:rsidRPr="002D058A">
        <w:rPr>
          <w:rFonts w:ascii="Arial" w:hAnsi="Arial" w:cs="Arial"/>
          <w:sz w:val="24"/>
          <w:szCs w:val="24"/>
        </w:rPr>
        <w:t>в</w:t>
      </w:r>
      <w:proofErr w:type="gramEnd"/>
      <w:r w:rsidRPr="002D05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058A">
        <w:rPr>
          <w:rFonts w:ascii="Arial" w:hAnsi="Arial" w:cs="Arial"/>
          <w:sz w:val="24"/>
          <w:szCs w:val="24"/>
        </w:rPr>
        <w:t>Ханты-Мансийском</w:t>
      </w:r>
      <w:proofErr w:type="gramEnd"/>
      <w:r w:rsidRPr="002D058A">
        <w:rPr>
          <w:rFonts w:ascii="Arial" w:hAnsi="Arial" w:cs="Arial"/>
          <w:sz w:val="24"/>
          <w:szCs w:val="24"/>
        </w:rPr>
        <w:t xml:space="preserve"> автономном округе - Югре", желающих бесплатно приобрести земельные участки для индивидуального жилищного строительства (далее - учет).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1" w:name="sub_622"/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92" w:name="sub_129181988"/>
    <w:bookmarkEnd w:id="91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"garantF1://18835160.30"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25 декабря 2013 г. N 131-оз в пункт 2 статьи 6.2 настоящего Закона внесены изменения, </w:t>
      </w:r>
      <w:hyperlink r:id="rId76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77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92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"garantF1://18912365.622"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2. Для принятия на учет гражданин, желающий бесплатно приобрести земельный участок для индивидуального жилищного строительства, подает в уполномоченный орган соответствующее заявление с указанием оснований принятия его на учет.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3" w:name="sub_623"/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94" w:name="sub_129185804"/>
    <w:bookmarkEnd w:id="93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"garantF1://18837341.1262"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20 февраля 2015 г. N 22-оз в пункт 3 статьи 6.2 настоящего Закона внесены изменения, </w:t>
      </w:r>
      <w:hyperlink r:id="rId78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79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94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"garantF1://18914448.623"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3. В заявлении о принятии на учет указываются члены семьи, проживающие совместно с гражданином, а также информация о наличии (отсутствии) решения о принятия гражданина и (или) членов его семьи на учет в целях однократного бесплатного предоставления земельного участка.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5" w:name="sub_624"/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96" w:name="sub_500981624"/>
    <w:bookmarkEnd w:id="95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"garantF1://18835160.32"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25 декабря 2013 г. N 131-оз в пункт 4 статьи 6.2 настоящего Закона внесены изменения, </w:t>
      </w:r>
      <w:hyperlink r:id="rId80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81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96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"garantF1://18912365.624"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4. К заявлению о принятии на учет прилагаются копии следующих документов: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6201"/>
      <w:proofErr w:type="gramStart"/>
      <w:r w:rsidRPr="002D058A">
        <w:rPr>
          <w:rFonts w:ascii="Arial" w:hAnsi="Arial" w:cs="Arial"/>
          <w:sz w:val="24"/>
          <w:szCs w:val="24"/>
        </w:rPr>
        <w:t>а) документы, удостоверяющие личность гражданина и проживающих с ним членов семьи, а также подтверждающие факт их совместного проживания в городском округе, городском или сельском поселении муниципального района автономного округа;</w:t>
      </w:r>
      <w:proofErr w:type="gramEnd"/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8" w:name="sub_6242"/>
      <w:bookmarkEnd w:id="97"/>
      <w:r w:rsidRPr="002D058A">
        <w:rPr>
          <w:rFonts w:ascii="Arial" w:hAnsi="Arial" w:cs="Arial"/>
          <w:sz w:val="24"/>
          <w:szCs w:val="24"/>
        </w:rPr>
        <w:t xml:space="preserve">б) документ, подтверждающий отнесение гражданина к одной из категорий, указанных в </w:t>
      </w:r>
      <w:hyperlink r:id="rId82" w:history="1">
        <w:r w:rsidRPr="002D058A">
          <w:rPr>
            <w:rFonts w:ascii="Arial" w:hAnsi="Arial" w:cs="Arial"/>
            <w:color w:val="106BBE"/>
            <w:sz w:val="24"/>
            <w:szCs w:val="24"/>
          </w:rPr>
          <w:t>пункте 1 статьи 7.4</w:t>
        </w:r>
      </w:hyperlink>
      <w:r w:rsidRPr="002D058A">
        <w:rPr>
          <w:rFonts w:ascii="Arial" w:hAnsi="Arial" w:cs="Arial"/>
          <w:sz w:val="24"/>
          <w:szCs w:val="24"/>
        </w:rPr>
        <w:t xml:space="preserve"> Закона Ханты-Мансийского автономного округа - Югры "О регулировании отдельных жилищных отношений </w:t>
      </w:r>
      <w:proofErr w:type="gramStart"/>
      <w:r w:rsidRPr="002D058A">
        <w:rPr>
          <w:rFonts w:ascii="Arial" w:hAnsi="Arial" w:cs="Arial"/>
          <w:sz w:val="24"/>
          <w:szCs w:val="24"/>
        </w:rPr>
        <w:t>в</w:t>
      </w:r>
      <w:proofErr w:type="gramEnd"/>
      <w:r w:rsidRPr="002D05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058A">
        <w:rPr>
          <w:rFonts w:ascii="Arial" w:hAnsi="Arial" w:cs="Arial"/>
          <w:sz w:val="24"/>
          <w:szCs w:val="24"/>
        </w:rPr>
        <w:t>Ханты-Мансийском</w:t>
      </w:r>
      <w:proofErr w:type="gramEnd"/>
      <w:r w:rsidRPr="002D058A">
        <w:rPr>
          <w:rFonts w:ascii="Arial" w:hAnsi="Arial" w:cs="Arial"/>
          <w:sz w:val="24"/>
          <w:szCs w:val="24"/>
        </w:rPr>
        <w:t xml:space="preserve"> автономном округе - Югре";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9" w:name="sub_6243"/>
      <w:bookmarkEnd w:id="98"/>
      <w:r w:rsidRPr="002D058A">
        <w:rPr>
          <w:rFonts w:ascii="Arial" w:hAnsi="Arial" w:cs="Arial"/>
          <w:sz w:val="24"/>
          <w:szCs w:val="24"/>
        </w:rPr>
        <w:t xml:space="preserve">в) </w:t>
      </w:r>
      <w:hyperlink r:id="rId83" w:history="1">
        <w:r w:rsidRPr="002D058A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2D058A">
        <w:rPr>
          <w:rFonts w:ascii="Arial" w:hAnsi="Arial" w:cs="Arial"/>
          <w:sz w:val="24"/>
          <w:szCs w:val="24"/>
        </w:rPr>
        <w:t>.</w:t>
      </w:r>
    </w:p>
    <w:bookmarkEnd w:id="99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100" w:name="sub_500992536"/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84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подпункта "в" пункта 4 статьи 6.2</w:t>
        </w:r>
      </w:hyperlink>
    </w:p>
    <w:bookmarkEnd w:id="100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61006"/>
      <w:r w:rsidRPr="002D058A">
        <w:rPr>
          <w:rFonts w:ascii="Arial" w:hAnsi="Arial" w:cs="Arial"/>
          <w:sz w:val="24"/>
          <w:szCs w:val="24"/>
        </w:rPr>
        <w:t xml:space="preserve">г) документ, подтверждающий факт проживания гражданина </w:t>
      </w:r>
      <w:proofErr w:type="gramStart"/>
      <w:r w:rsidRPr="002D058A">
        <w:rPr>
          <w:rFonts w:ascii="Arial" w:hAnsi="Arial" w:cs="Arial"/>
          <w:sz w:val="24"/>
          <w:szCs w:val="24"/>
        </w:rPr>
        <w:t>в</w:t>
      </w:r>
      <w:proofErr w:type="gramEnd"/>
      <w:r w:rsidRPr="002D05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058A">
        <w:rPr>
          <w:rFonts w:ascii="Arial" w:hAnsi="Arial" w:cs="Arial"/>
          <w:sz w:val="24"/>
          <w:szCs w:val="24"/>
        </w:rPr>
        <w:t>Ханты-Мансийском</w:t>
      </w:r>
      <w:proofErr w:type="gramEnd"/>
      <w:r w:rsidRPr="002D058A">
        <w:rPr>
          <w:rFonts w:ascii="Arial" w:hAnsi="Arial" w:cs="Arial"/>
          <w:sz w:val="24"/>
          <w:szCs w:val="24"/>
        </w:rPr>
        <w:t xml:space="preserve"> автономном округе - Югре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Федерации);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2" w:name="sub_61010"/>
      <w:bookmarkEnd w:id="101"/>
      <w:r w:rsidRPr="002D058A">
        <w:rPr>
          <w:rFonts w:ascii="Arial" w:hAnsi="Arial" w:cs="Arial"/>
          <w:sz w:val="24"/>
          <w:szCs w:val="24"/>
        </w:rPr>
        <w:t xml:space="preserve">д) нотариально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в </w:t>
      </w:r>
      <w:hyperlink r:id="rId85" w:history="1">
        <w:r w:rsidRPr="002D058A">
          <w:rPr>
            <w:rFonts w:ascii="Arial" w:hAnsi="Arial" w:cs="Arial"/>
            <w:color w:val="106BBE"/>
            <w:sz w:val="24"/>
            <w:szCs w:val="24"/>
          </w:rPr>
          <w:t>пункте 1 статьи 7.4</w:t>
        </w:r>
      </w:hyperlink>
      <w:r w:rsidRPr="002D058A">
        <w:rPr>
          <w:rFonts w:ascii="Arial" w:hAnsi="Arial" w:cs="Arial"/>
          <w:sz w:val="24"/>
          <w:szCs w:val="24"/>
        </w:rPr>
        <w:t xml:space="preserve"> Закона Ханты-Мансийского автономного округа - Югры "О регулировании отдельных жилищных отношений </w:t>
      </w:r>
      <w:proofErr w:type="gramStart"/>
      <w:r w:rsidRPr="002D058A">
        <w:rPr>
          <w:rFonts w:ascii="Arial" w:hAnsi="Arial" w:cs="Arial"/>
          <w:sz w:val="24"/>
          <w:szCs w:val="24"/>
        </w:rPr>
        <w:t>в</w:t>
      </w:r>
      <w:proofErr w:type="gramEnd"/>
      <w:r w:rsidRPr="002D05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058A">
        <w:rPr>
          <w:rFonts w:ascii="Arial" w:hAnsi="Arial" w:cs="Arial"/>
          <w:sz w:val="24"/>
          <w:szCs w:val="24"/>
        </w:rPr>
        <w:t>Ханты-Мансийском</w:t>
      </w:r>
      <w:proofErr w:type="gramEnd"/>
      <w:r w:rsidRPr="002D058A">
        <w:rPr>
          <w:rFonts w:ascii="Arial" w:hAnsi="Arial" w:cs="Arial"/>
          <w:sz w:val="24"/>
          <w:szCs w:val="24"/>
        </w:rPr>
        <w:t xml:space="preserve"> автономном округе - Югре", подписывается и (или) подается представителем);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3" w:name="sub_61011"/>
      <w:bookmarkEnd w:id="102"/>
      <w:r w:rsidRPr="002D058A">
        <w:rPr>
          <w:rFonts w:ascii="Arial" w:hAnsi="Arial" w:cs="Arial"/>
          <w:sz w:val="24"/>
          <w:szCs w:val="24"/>
        </w:rPr>
        <w:t xml:space="preserve">е) договор аренды земельного участка (в случае, если заявления подают граждане, указанные в </w:t>
      </w:r>
      <w:hyperlink w:anchor="sub_61007" w:history="1">
        <w:r w:rsidRPr="002D058A">
          <w:rPr>
            <w:rFonts w:ascii="Arial" w:hAnsi="Arial" w:cs="Arial"/>
            <w:color w:val="106BBE"/>
            <w:sz w:val="24"/>
            <w:szCs w:val="24"/>
          </w:rPr>
          <w:t>абзаце втором пункта 6.1 статьи 6</w:t>
        </w:r>
      </w:hyperlink>
      <w:r w:rsidRPr="002D058A">
        <w:rPr>
          <w:rFonts w:ascii="Arial" w:hAnsi="Arial" w:cs="Arial"/>
          <w:sz w:val="24"/>
          <w:szCs w:val="24"/>
        </w:rPr>
        <w:t xml:space="preserve"> настоящего Закона).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4" w:name="sub_6205"/>
      <w:bookmarkEnd w:id="103"/>
      <w:r w:rsidRPr="002D058A">
        <w:rPr>
          <w:rFonts w:ascii="Arial" w:hAnsi="Arial" w:cs="Arial"/>
          <w:sz w:val="24"/>
          <w:szCs w:val="24"/>
        </w:rPr>
        <w:t xml:space="preserve">Абзац пятый </w:t>
      </w:r>
      <w:hyperlink r:id="rId86" w:history="1">
        <w:r w:rsidRPr="002D058A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2D058A">
        <w:rPr>
          <w:rFonts w:ascii="Arial" w:hAnsi="Arial" w:cs="Arial"/>
          <w:sz w:val="24"/>
          <w:szCs w:val="24"/>
        </w:rPr>
        <w:t>.</w:t>
      </w:r>
    </w:p>
    <w:bookmarkEnd w:id="104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105" w:name="sub_500996936"/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абзаца </w:t>
      </w:r>
      <w:hyperlink r:id="rId87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пятого пункта 4 статьи 6.2</w:t>
        </w:r>
      </w:hyperlink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6" w:name="sub_61004"/>
      <w:bookmarkEnd w:id="105"/>
      <w:proofErr w:type="gramStart"/>
      <w:r w:rsidRPr="002D058A">
        <w:rPr>
          <w:rFonts w:ascii="Arial" w:hAnsi="Arial" w:cs="Arial"/>
          <w:sz w:val="24"/>
          <w:szCs w:val="24"/>
        </w:rPr>
        <w:t xml:space="preserve">Документ, предусмотренный </w:t>
      </w:r>
      <w:hyperlink w:anchor="sub_6242" w:history="1">
        <w:r w:rsidRPr="002D058A">
          <w:rPr>
            <w:rFonts w:ascii="Arial" w:hAnsi="Arial" w:cs="Arial"/>
            <w:color w:val="106BBE"/>
            <w:sz w:val="24"/>
            <w:szCs w:val="24"/>
          </w:rPr>
          <w:t>подпунктом "б"</w:t>
        </w:r>
      </w:hyperlink>
      <w:r w:rsidRPr="002D058A">
        <w:rPr>
          <w:rFonts w:ascii="Arial" w:hAnsi="Arial" w:cs="Arial"/>
          <w:sz w:val="24"/>
          <w:szCs w:val="24"/>
        </w:rPr>
        <w:t xml:space="preserve"> настоящего пункта, подтверждающий отнесение гражданина к одной из категорий, установленных </w:t>
      </w:r>
      <w:hyperlink r:id="rId88" w:history="1">
        <w:r w:rsidRPr="002D058A">
          <w:rPr>
            <w:rFonts w:ascii="Arial" w:hAnsi="Arial" w:cs="Arial"/>
            <w:color w:val="106BBE"/>
            <w:sz w:val="24"/>
            <w:szCs w:val="24"/>
          </w:rPr>
          <w:t>подпунктами 1</w:t>
        </w:r>
      </w:hyperlink>
      <w:r w:rsidRPr="002D058A">
        <w:rPr>
          <w:rFonts w:ascii="Arial" w:hAnsi="Arial" w:cs="Arial"/>
          <w:sz w:val="24"/>
          <w:szCs w:val="24"/>
        </w:rPr>
        <w:t xml:space="preserve">, </w:t>
      </w:r>
      <w:hyperlink r:id="rId89" w:history="1">
        <w:r w:rsidRPr="002D058A">
          <w:rPr>
            <w:rFonts w:ascii="Arial" w:hAnsi="Arial" w:cs="Arial"/>
            <w:color w:val="106BBE"/>
            <w:sz w:val="24"/>
            <w:szCs w:val="24"/>
          </w:rPr>
          <w:t>4</w:t>
        </w:r>
      </w:hyperlink>
      <w:r w:rsidRPr="002D058A">
        <w:rPr>
          <w:rFonts w:ascii="Arial" w:hAnsi="Arial" w:cs="Arial"/>
          <w:sz w:val="24"/>
          <w:szCs w:val="24"/>
        </w:rPr>
        <w:t xml:space="preserve"> и </w:t>
      </w:r>
      <w:hyperlink r:id="rId90" w:history="1">
        <w:r w:rsidRPr="002D058A">
          <w:rPr>
            <w:rFonts w:ascii="Arial" w:hAnsi="Arial" w:cs="Arial"/>
            <w:color w:val="106BBE"/>
            <w:sz w:val="24"/>
            <w:szCs w:val="24"/>
          </w:rPr>
          <w:t>8 пункта 1 статьи 7.4</w:t>
        </w:r>
      </w:hyperlink>
      <w:r w:rsidRPr="002D058A">
        <w:rPr>
          <w:rFonts w:ascii="Arial" w:hAnsi="Arial" w:cs="Arial"/>
          <w:sz w:val="24"/>
          <w:szCs w:val="24"/>
        </w:rP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представляется по межведомственному запросу уполномоченного органа органами государственной власти автономного округа, органами местного самоуправления муниципальных образований автономного округа или подведомственными им организациями</w:t>
      </w:r>
      <w:proofErr w:type="gramEnd"/>
      <w:r w:rsidRPr="002D058A">
        <w:rPr>
          <w:rFonts w:ascii="Arial" w:hAnsi="Arial" w:cs="Arial"/>
          <w:sz w:val="24"/>
          <w:szCs w:val="24"/>
        </w:rPr>
        <w:t xml:space="preserve">, в </w:t>
      </w:r>
      <w:proofErr w:type="gramStart"/>
      <w:r w:rsidRPr="002D058A">
        <w:rPr>
          <w:rFonts w:ascii="Arial" w:hAnsi="Arial" w:cs="Arial"/>
          <w:sz w:val="24"/>
          <w:szCs w:val="24"/>
        </w:rPr>
        <w:t>распоряжении</w:t>
      </w:r>
      <w:proofErr w:type="gramEnd"/>
      <w:r w:rsidRPr="002D058A">
        <w:rPr>
          <w:rFonts w:ascii="Arial" w:hAnsi="Arial" w:cs="Arial"/>
          <w:sz w:val="24"/>
          <w:szCs w:val="24"/>
        </w:rPr>
        <w:t xml:space="preserve"> которых находится соответствующий документ. Гражданин вправе представить в уполномоченный орган соответствующий документ по собственной инициативе.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7" w:name="sub_61008"/>
      <w:bookmarkEnd w:id="106"/>
      <w:r w:rsidRPr="002D058A">
        <w:rPr>
          <w:rFonts w:ascii="Arial" w:hAnsi="Arial" w:cs="Arial"/>
          <w:sz w:val="24"/>
          <w:szCs w:val="24"/>
        </w:rPr>
        <w:t xml:space="preserve">Документом, указанным в </w:t>
      </w:r>
      <w:hyperlink w:anchor="sub_61006" w:history="1">
        <w:r w:rsidRPr="002D058A">
          <w:rPr>
            <w:rFonts w:ascii="Arial" w:hAnsi="Arial" w:cs="Arial"/>
            <w:color w:val="106BBE"/>
            <w:sz w:val="24"/>
            <w:szCs w:val="24"/>
          </w:rPr>
          <w:t>подпункте "г"</w:t>
        </w:r>
      </w:hyperlink>
      <w:r w:rsidRPr="002D058A">
        <w:rPr>
          <w:rFonts w:ascii="Arial" w:hAnsi="Arial" w:cs="Arial"/>
          <w:sz w:val="24"/>
          <w:szCs w:val="24"/>
        </w:rPr>
        <w:t xml:space="preserve"> настоящего пункта, является свидетельство о регистрации по месту пребывания или копия решения суда об установлении соответствующего факта.</w:t>
      </w:r>
    </w:p>
    <w:bookmarkEnd w:id="107"/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В случае подачи заявления лично копии документов для удостоверения их верности представляются с одновременным предъявлением оригиналов документов. Копии документов после проверки соответствия оригиналам заверяются лицом, их принимающим.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lastRenderedPageBreak/>
        <w:t>Предъявления оригинала документа не требуется в случае представления его копии, верность которой засвидетельствована нотариусом.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8" w:name="sub_625"/>
      <w:r w:rsidRPr="002D058A">
        <w:rPr>
          <w:rFonts w:ascii="Arial" w:hAnsi="Arial" w:cs="Arial"/>
          <w:sz w:val="24"/>
          <w:szCs w:val="24"/>
        </w:rPr>
        <w:t>5. Заявление о принятии на учет регистрируется в книге регистрации заявлений граждан, которая ведется по форме, установленной уполномоченным органом, осуществляющим принятие на учет.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9" w:name="sub_626"/>
      <w:bookmarkEnd w:id="108"/>
      <w:r w:rsidRPr="002D058A">
        <w:rPr>
          <w:rFonts w:ascii="Arial" w:hAnsi="Arial" w:cs="Arial"/>
          <w:sz w:val="24"/>
          <w:szCs w:val="24"/>
        </w:rPr>
        <w:t xml:space="preserve">6. В книге регистрации заявлений граждан не допускаются подчистки. Поправки и изменения, вносимые на основании документов и допущенные в результате технических опечаток, заверяются должностным лицом, на которое возложен </w:t>
      </w:r>
      <w:proofErr w:type="gramStart"/>
      <w:r w:rsidRPr="002D058A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058A">
        <w:rPr>
          <w:rFonts w:ascii="Arial" w:hAnsi="Arial" w:cs="Arial"/>
          <w:sz w:val="24"/>
          <w:szCs w:val="24"/>
        </w:rPr>
        <w:t xml:space="preserve"> правильностью ведения учета, и скрепляются печатью.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10" w:name="sub_627"/>
      <w:bookmarkEnd w:id="109"/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11" w:name="sub_501003004"/>
    <w:bookmarkEnd w:id="110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"garantF1://18835160.33"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25 декабря 2013 г. N 131-оз в пункт 7 статьи 6.2 настоящего Закона внесены изменения, </w:t>
      </w:r>
      <w:hyperlink r:id="rId91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92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111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"garantF1://18912365.627"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7. Гражданину, подавшему заявление о принятии на учет, выдается расписка в получении заявления и копий документов с указанием их перечня, даты и времени получения. В случае подачи заявления путем направления почтовым отправлением расписка в получении заявления и копий документов гражданину не выдается.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2" w:name="sub_628"/>
      <w:r w:rsidRPr="002D058A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2D058A">
        <w:rPr>
          <w:rFonts w:ascii="Arial" w:hAnsi="Arial" w:cs="Arial"/>
          <w:sz w:val="24"/>
          <w:szCs w:val="24"/>
        </w:rPr>
        <w:t>Должностное лицо уполномоченного органа в срок не более пяти рабочих дней с момента принятия заявления и копий документов осуществляет их проверку на соответствие требованиям, установленным законодательством Российской Федерации, и принимает решение о принятии гражданина на учет в целях предоставления земельного участка для индивидуального жилищного строительства либо об отказе в принятии его на учет.</w:t>
      </w:r>
      <w:proofErr w:type="gramEnd"/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3" w:name="sub_629"/>
      <w:bookmarkEnd w:id="112"/>
      <w:r w:rsidRPr="002D058A">
        <w:rPr>
          <w:rFonts w:ascii="Arial" w:hAnsi="Arial" w:cs="Arial"/>
          <w:sz w:val="24"/>
          <w:szCs w:val="24"/>
        </w:rPr>
        <w:t>9. Решение о принятии на учет гражданина, желающего бесплатно приобрести земельный участок для индивидуального жилищного строительства, в течение трех рабочих дней после его принятия направляется гражданину.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4" w:name="sub_6210"/>
      <w:bookmarkEnd w:id="113"/>
      <w:r w:rsidRPr="002D058A">
        <w:rPr>
          <w:rFonts w:ascii="Arial" w:hAnsi="Arial" w:cs="Arial"/>
          <w:sz w:val="24"/>
          <w:szCs w:val="24"/>
        </w:rPr>
        <w:t>10. Очередность принятия гражданина на учет определяется исходя из времени подачи им соответствующего заявления.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5" w:name="sub_6211"/>
      <w:bookmarkEnd w:id="114"/>
      <w:r w:rsidRPr="002D058A">
        <w:rPr>
          <w:rFonts w:ascii="Arial" w:hAnsi="Arial" w:cs="Arial"/>
          <w:sz w:val="24"/>
          <w:szCs w:val="24"/>
        </w:rPr>
        <w:t>11. Отказ в принятии на учет гражданина, желающего бесплатно приобрести земельный участок для индивидуального жилищного строительства, допускается в случаях, если:</w:t>
      </w:r>
    </w:p>
    <w:bookmarkEnd w:id="115"/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а) не представлены все необходимые для принятия на учет документы;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б) представлены документы, на основании которых гражданин не может быть принят на учет;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в) указанному гражданину или членам его семьи был предоставлен земельный участок в соответствии с условиями настоящей статьи.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6" w:name="sub_6212"/>
      <w:r w:rsidRPr="002D058A">
        <w:rPr>
          <w:rFonts w:ascii="Arial" w:hAnsi="Arial" w:cs="Arial"/>
          <w:sz w:val="24"/>
          <w:szCs w:val="24"/>
        </w:rPr>
        <w:t>12.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порядке, установленном законодательством Российской Федерации.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7" w:name="sub_6213"/>
      <w:bookmarkEnd w:id="116"/>
      <w:r w:rsidRPr="002D058A">
        <w:rPr>
          <w:rFonts w:ascii="Arial" w:hAnsi="Arial" w:cs="Arial"/>
          <w:sz w:val="24"/>
          <w:szCs w:val="24"/>
        </w:rPr>
        <w:t>13. В случае отказа в принятии на учет гражданину под расписку возвращается заявление и копии документов с указанием причин отказа, о чем в книге регистрации заявлений граждан делается соответствующая запись.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8" w:name="sub_6214"/>
      <w:bookmarkEnd w:id="117"/>
      <w:r w:rsidRPr="002D058A">
        <w:rPr>
          <w:rFonts w:ascii="Arial" w:hAnsi="Arial" w:cs="Arial"/>
          <w:sz w:val="24"/>
          <w:szCs w:val="24"/>
        </w:rPr>
        <w:lastRenderedPageBreak/>
        <w:t>14. В целях бесплатного предоставления гражданам земельных участков уполномоченный орган осуществляет образование земельных участков и постановку их на государственный кадастровый учет.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9" w:name="sub_6215"/>
      <w:bookmarkEnd w:id="118"/>
      <w:r w:rsidRPr="002D058A">
        <w:rPr>
          <w:rFonts w:ascii="Arial" w:hAnsi="Arial" w:cs="Arial"/>
          <w:sz w:val="24"/>
          <w:szCs w:val="24"/>
        </w:rPr>
        <w:t>15. Уполномоченный орган ежегодно устанавливает долю земельных участков, подлежащих включению в перечень предоставляемых бесплатно земельных участков, от общего количества земельных участков, образованных и поставленных на государственный кадастровый учет и предназначенных для предоставления в собственность граждан в целях осуществления ими индивидуального жилищного строительства.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0" w:name="sub_6216"/>
      <w:bookmarkEnd w:id="119"/>
      <w:r w:rsidRPr="002D058A">
        <w:rPr>
          <w:rFonts w:ascii="Arial" w:hAnsi="Arial" w:cs="Arial"/>
          <w:sz w:val="24"/>
          <w:szCs w:val="24"/>
        </w:rPr>
        <w:t>16. Образованные и поставленные на государственный кадастровый учет земельные участки, предоставляемые для индивидуального жилищного строительства и отвечающие требованиям, установленным региональными градостроительными нормативами, включаются в перечень земельных участков, предназначенных для бесплатного предоставления в собственность граждан в целях осуществления ими индивидуального жилищного строительства (далее - перечень).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1" w:name="sub_6217"/>
      <w:bookmarkEnd w:id="120"/>
      <w:r w:rsidRPr="002D058A">
        <w:rPr>
          <w:rFonts w:ascii="Arial" w:hAnsi="Arial" w:cs="Arial"/>
          <w:sz w:val="24"/>
          <w:szCs w:val="24"/>
        </w:rPr>
        <w:t>17. Перечень подлежит официальному опубликованию и размещению на официальном сайте уполномоченного органа.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22" w:name="sub_6218"/>
      <w:bookmarkEnd w:id="121"/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23" w:name="sub_501093120"/>
    <w:bookmarkEnd w:id="122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"garantF1://18837341.1263"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20 февраля 2015 г. N 22-оз в пункт 18 статьи 6.2 настоящего Закона внесены изменения, </w:t>
      </w:r>
      <w:hyperlink r:id="rId93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94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123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"garantF1://18914448.6218"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 xml:space="preserve">18. Очередность предоставления гражданам земельных участков, включенных в перечень, определяется исходя из времени принятия на учет указанных граждан, за исключением случая, указанного в </w:t>
      </w:r>
      <w:hyperlink w:anchor="sub_61007" w:history="1">
        <w:r w:rsidRPr="002D058A">
          <w:rPr>
            <w:rFonts w:ascii="Arial" w:hAnsi="Arial" w:cs="Arial"/>
            <w:color w:val="106BBE"/>
            <w:sz w:val="24"/>
            <w:szCs w:val="24"/>
          </w:rPr>
          <w:t>абзаце втором пункта 6.1 статьи 6</w:t>
        </w:r>
      </w:hyperlink>
      <w:r w:rsidRPr="002D058A">
        <w:rPr>
          <w:rFonts w:ascii="Arial" w:hAnsi="Arial" w:cs="Arial"/>
          <w:sz w:val="24"/>
          <w:szCs w:val="24"/>
        </w:rPr>
        <w:t xml:space="preserve"> настоящего Закона.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4" w:name="sub_1802"/>
      <w:proofErr w:type="gramStart"/>
      <w:r w:rsidRPr="002D058A">
        <w:rPr>
          <w:rFonts w:ascii="Arial" w:hAnsi="Arial" w:cs="Arial"/>
          <w:sz w:val="24"/>
          <w:szCs w:val="24"/>
        </w:rPr>
        <w:t>Гражданам, относящимся к категории, указанной в подпункте 3 пункта 1 статьи 7.4 Закона Ханты-Мансийского автономного округа - Югры "О регулировании отдельных жилищных отношений в Ханты-Мансийском автономном округе - Югре", и принятым на учет после 1 апреля 2015 года, земельные участки предоставляются в первоочередном порядке относительно иных категорий граждан, вставших на учет после 1 апреля 2015 года, в муниципальном образовании автономного округа по</w:t>
      </w:r>
      <w:proofErr w:type="gramEnd"/>
      <w:r w:rsidRPr="002D058A">
        <w:rPr>
          <w:rFonts w:ascii="Arial" w:hAnsi="Arial" w:cs="Arial"/>
          <w:sz w:val="24"/>
          <w:szCs w:val="24"/>
        </w:rPr>
        <w:t xml:space="preserve"> месту жительства или иных муниципальных образованиях автономного округа, указанных в абзацах третьем и четвертом настоящего пункта. Доля земельных участков, предоставляемых в первоочередном порядке, должна составлять не менее 50 процентов от общего количества земельных участков, включенных в перечень.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5" w:name="sub_61009"/>
      <w:bookmarkEnd w:id="124"/>
      <w:r w:rsidRPr="002D058A">
        <w:rPr>
          <w:rFonts w:ascii="Arial" w:hAnsi="Arial" w:cs="Arial"/>
          <w:sz w:val="24"/>
          <w:szCs w:val="24"/>
        </w:rPr>
        <w:t>Граждане, имеющие место жительства в городском округе, вправе однократно бесплатно приобрести земельные участки в соответствии с настоящей статьей в городском округе по месту жительства либо ином городском или сельском поселении, входящем в состав муниципального района, в границах которого территориально расположен этот городской округ.</w:t>
      </w:r>
    </w:p>
    <w:bookmarkEnd w:id="125"/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D058A">
        <w:rPr>
          <w:rFonts w:ascii="Arial" w:hAnsi="Arial" w:cs="Arial"/>
          <w:sz w:val="24"/>
          <w:szCs w:val="24"/>
        </w:rPr>
        <w:t>Граждане, имеющие место жительства в городском или сельском поселении муниципального района автономного округа, вправе однократно бесплатно приобрести земельные участки в соответствии с настоящей статьей в городском или сельском поселении муниципального района по месту жительства или ином городском или сельском поселении, входящем в состав этого муниципального района, либо в городском округе (городских округах), территориально расположенном (расположенных) в границах этого муниципального района</w:t>
      </w:r>
      <w:proofErr w:type="gramEnd"/>
      <w:r w:rsidRPr="002D058A">
        <w:rPr>
          <w:rFonts w:ascii="Arial" w:hAnsi="Arial" w:cs="Arial"/>
          <w:sz w:val="24"/>
          <w:szCs w:val="24"/>
        </w:rPr>
        <w:t>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lastRenderedPageBreak/>
        <w:t>Списки граждан, желающих однократно бесплатно приобрести земельные участки в городском округе, городском или сельском поселении муниципального района автономного округа, не являющегося местом их жительства, ведутся отдельно.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D058A">
        <w:rPr>
          <w:rFonts w:ascii="Arial" w:hAnsi="Arial" w:cs="Arial"/>
          <w:sz w:val="24"/>
          <w:szCs w:val="24"/>
        </w:rPr>
        <w:t xml:space="preserve">Гражданам, желающим однократно бесплатно приобрести земельные участки в городском округе, городском или сельском поселении муниципального района автономного округа, не являющегося местом их жительства, земельные участки предоставляются после обеспечения земельными участками всех граждан, принятых на учет в городском округе, городском или сельском поселении муниципального района по месту жительства, за исключением случая, указанного в </w:t>
      </w:r>
      <w:hyperlink w:anchor="sub_61007" w:history="1">
        <w:r w:rsidRPr="002D058A">
          <w:rPr>
            <w:rFonts w:ascii="Arial" w:hAnsi="Arial" w:cs="Arial"/>
            <w:color w:val="106BBE"/>
            <w:sz w:val="24"/>
            <w:szCs w:val="24"/>
          </w:rPr>
          <w:t>абзаце втором пункта 6.1 статьи 6</w:t>
        </w:r>
      </w:hyperlink>
      <w:r w:rsidRPr="002D058A">
        <w:rPr>
          <w:rFonts w:ascii="Arial" w:hAnsi="Arial" w:cs="Arial"/>
          <w:sz w:val="24"/>
          <w:szCs w:val="24"/>
        </w:rPr>
        <w:t xml:space="preserve"> настоящего Закона.</w:t>
      </w:r>
      <w:proofErr w:type="gramEnd"/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26" w:name="sub_62181"/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27" w:name="sub_501078288"/>
    <w:bookmarkEnd w:id="126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"garantF1://18837341.1264"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20 февраля 2015 г. N 22-оз настоящий Закон дополнен пунктом 18.1, </w:t>
      </w:r>
      <w:hyperlink r:id="rId95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96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127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 xml:space="preserve">18.1. Предоставление земельных участков гражданам, принятым на учет после 1 апреля 2015 года, в порядке, установленном </w:t>
      </w:r>
      <w:hyperlink w:anchor="sub_6218" w:history="1">
        <w:r w:rsidRPr="002D058A">
          <w:rPr>
            <w:rFonts w:ascii="Arial" w:hAnsi="Arial" w:cs="Arial"/>
            <w:color w:val="106BBE"/>
            <w:sz w:val="24"/>
            <w:szCs w:val="24"/>
          </w:rPr>
          <w:t>пунктом 18</w:t>
        </w:r>
      </w:hyperlink>
      <w:r w:rsidRPr="002D058A">
        <w:rPr>
          <w:rFonts w:ascii="Arial" w:hAnsi="Arial" w:cs="Arial"/>
          <w:sz w:val="24"/>
          <w:szCs w:val="24"/>
        </w:rPr>
        <w:t xml:space="preserve"> настоящей статьи, осуществляется после обеспечения земельными участками всех граждан, принятых на учет до 1 апреля 2015 года.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8" w:name="sub_6219"/>
      <w:r w:rsidRPr="002D058A">
        <w:rPr>
          <w:rFonts w:ascii="Arial" w:hAnsi="Arial" w:cs="Arial"/>
          <w:sz w:val="24"/>
          <w:szCs w:val="24"/>
        </w:rPr>
        <w:t>19. Решение о бесплатном предоставлении гражданину земельного участка для индивидуального жилищного строительства принимается уполномоченным органом и в течение пяти рабочих дней направляется гражданину.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29" w:name="sub_6220"/>
      <w:bookmarkEnd w:id="128"/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30" w:name="sub_502534324"/>
    <w:bookmarkEnd w:id="129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"garantF1://18835160.35"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25 декабря 2013 г. N 131-оз в пункт 20 статьи 6.2 настоящего Закона внесены изменения, </w:t>
      </w:r>
      <w:hyperlink r:id="rId97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98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130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"garantF1://18912365.6220"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 xml:space="preserve">20. </w:t>
      </w:r>
      <w:proofErr w:type="gramStart"/>
      <w:r w:rsidRPr="002D058A">
        <w:rPr>
          <w:rFonts w:ascii="Arial" w:hAnsi="Arial" w:cs="Arial"/>
          <w:sz w:val="24"/>
          <w:szCs w:val="24"/>
        </w:rPr>
        <w:t xml:space="preserve">Земельные участки, предоставляемые гражданам, относящимся к категориям, указанным в </w:t>
      </w:r>
      <w:hyperlink r:id="rId99" w:history="1">
        <w:r w:rsidRPr="002D058A">
          <w:rPr>
            <w:rFonts w:ascii="Arial" w:hAnsi="Arial" w:cs="Arial"/>
            <w:color w:val="106BBE"/>
            <w:sz w:val="24"/>
            <w:szCs w:val="24"/>
          </w:rPr>
          <w:t>статье 7.4</w:t>
        </w:r>
      </w:hyperlink>
      <w:r w:rsidRPr="002D058A">
        <w:rPr>
          <w:rFonts w:ascii="Arial" w:hAnsi="Arial" w:cs="Arial"/>
          <w:sz w:val="24"/>
          <w:szCs w:val="24"/>
        </w:rP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оформляются в общую собственность указанных граждан и членов их семей в равных долях в соответствии с законодательством Российской Федерации.</w:t>
      </w:r>
      <w:proofErr w:type="gramEnd"/>
      <w:r w:rsidRPr="002D058A">
        <w:rPr>
          <w:rFonts w:ascii="Arial" w:hAnsi="Arial" w:cs="Arial"/>
          <w:sz w:val="24"/>
          <w:szCs w:val="24"/>
        </w:rPr>
        <w:t xml:space="preserve"> При этом к членам семьи относятся проживающие совместно с указанным гражданином его дети, супруга (супруг) и родители. Другие родственники, нетрудоспособные иждивенцы и иные лица могут быть признаны членами семьи указанного гражданина в соответствии с законодательством Российской Федерации.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1" w:name="sub_6221"/>
      <w:r w:rsidRPr="002D058A">
        <w:rPr>
          <w:rFonts w:ascii="Arial" w:hAnsi="Arial" w:cs="Arial"/>
          <w:sz w:val="24"/>
          <w:szCs w:val="24"/>
        </w:rPr>
        <w:t>21. Гражданин снимается с учета желающих бесплатно приобрести земельные участки для индивидуального жилищного строительства в случаях:</w:t>
      </w:r>
    </w:p>
    <w:bookmarkEnd w:id="131"/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а) подачи им заявления о снятии с учета;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2" w:name="sub_2212"/>
      <w:r w:rsidRPr="002D058A">
        <w:rPr>
          <w:rFonts w:ascii="Arial" w:hAnsi="Arial" w:cs="Arial"/>
          <w:sz w:val="24"/>
          <w:szCs w:val="24"/>
        </w:rPr>
        <w:t xml:space="preserve">б) </w:t>
      </w:r>
      <w:hyperlink r:id="rId100" w:history="1">
        <w:r w:rsidRPr="002D058A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2D058A">
        <w:rPr>
          <w:rFonts w:ascii="Arial" w:hAnsi="Arial" w:cs="Arial"/>
          <w:sz w:val="24"/>
          <w:szCs w:val="24"/>
        </w:rPr>
        <w:t>;</w:t>
      </w:r>
    </w:p>
    <w:bookmarkEnd w:id="132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133" w:name="sub_502658216"/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101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подпункта "б" пункта 21 статьи 6.2</w:t>
        </w:r>
      </w:hyperlink>
    </w:p>
    <w:bookmarkStart w:id="134" w:name="sub_502658148"/>
    <w:bookmarkStart w:id="135" w:name="sub_2123"/>
    <w:bookmarkEnd w:id="133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"garantF1://18835160.48"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25 декабря 2013 г. N 131-оз в подпункт "в" пункта 21 статьи 6.2 настоящего Закона внесены изменения, </w:t>
      </w:r>
      <w:hyperlink r:id="rId102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103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134"/>
    <w:bookmarkEnd w:id="135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"garantF1://18912365.2123"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подпункта в предыдущей редакции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в) предоставления ему в собственность бесплатно земельного участка в соответствии с условиями настоящего Закона;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36" w:name="sub_2124"/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37" w:name="sub_502664016"/>
    <w:bookmarkEnd w:id="136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"garantF1://18835160.49"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25 декабря 2013 г. N 131-оз в подпункт "г" пункта 21 статьи 6.2 настоящего Закона внесены изменения, </w:t>
      </w:r>
      <w:hyperlink r:id="rId104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по истечении десяти дней со дня </w:t>
      </w:r>
      <w:hyperlink r:id="rId105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137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"garantF1://18912365.2124"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подпункта в предыдущей редакции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 xml:space="preserve">г) утраты оснований, дающих гражданину право на бесплатное предоставление земельного участка в соответствии с условиями </w:t>
      </w:r>
      <w:hyperlink r:id="rId106" w:history="1">
        <w:r w:rsidRPr="002D058A">
          <w:rPr>
            <w:rFonts w:ascii="Arial" w:hAnsi="Arial" w:cs="Arial"/>
            <w:color w:val="106BBE"/>
            <w:sz w:val="24"/>
            <w:szCs w:val="24"/>
          </w:rPr>
          <w:t>статьи 7.4</w:t>
        </w:r>
      </w:hyperlink>
      <w:r w:rsidRPr="002D058A">
        <w:rPr>
          <w:rFonts w:ascii="Arial" w:hAnsi="Arial" w:cs="Arial"/>
          <w:sz w:val="24"/>
          <w:szCs w:val="24"/>
        </w:rPr>
        <w:t xml:space="preserve"> Закона Ханты-Мансийского автономного округа - Югры "О регулировании отдельных жилищных отношений </w:t>
      </w:r>
      <w:proofErr w:type="gramStart"/>
      <w:r w:rsidRPr="002D058A">
        <w:rPr>
          <w:rFonts w:ascii="Arial" w:hAnsi="Arial" w:cs="Arial"/>
          <w:sz w:val="24"/>
          <w:szCs w:val="24"/>
        </w:rPr>
        <w:t>в</w:t>
      </w:r>
      <w:proofErr w:type="gramEnd"/>
      <w:r w:rsidRPr="002D058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058A">
        <w:rPr>
          <w:rFonts w:ascii="Arial" w:hAnsi="Arial" w:cs="Arial"/>
          <w:sz w:val="24"/>
          <w:szCs w:val="24"/>
        </w:rPr>
        <w:t>Ханты-Мансийском</w:t>
      </w:r>
      <w:proofErr w:type="gramEnd"/>
      <w:r w:rsidRPr="002D058A">
        <w:rPr>
          <w:rFonts w:ascii="Arial" w:hAnsi="Arial" w:cs="Arial"/>
          <w:sz w:val="24"/>
          <w:szCs w:val="24"/>
        </w:rPr>
        <w:t xml:space="preserve"> автономном округе - Югре".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left="1957" w:hanging="1259"/>
        <w:jc w:val="both"/>
        <w:rPr>
          <w:rFonts w:ascii="Arial" w:hAnsi="Arial" w:cs="Arial"/>
          <w:sz w:val="24"/>
          <w:szCs w:val="24"/>
        </w:rPr>
      </w:pPr>
      <w:bookmarkStart w:id="138" w:name="sub_7"/>
      <w:r w:rsidRPr="002D058A">
        <w:rPr>
          <w:rFonts w:ascii="Arial" w:hAnsi="Arial" w:cs="Arial"/>
          <w:b/>
          <w:bCs/>
          <w:color w:val="26282F"/>
          <w:sz w:val="24"/>
          <w:szCs w:val="24"/>
        </w:rPr>
        <w:t>Статья 7</w:t>
      </w:r>
      <w:r w:rsidRPr="002D058A">
        <w:rPr>
          <w:rFonts w:ascii="Arial" w:hAnsi="Arial" w:cs="Arial"/>
          <w:sz w:val="24"/>
          <w:szCs w:val="24"/>
        </w:rPr>
        <w:t xml:space="preserve">. </w:t>
      </w:r>
      <w:hyperlink r:id="rId107" w:history="1">
        <w:r w:rsidRPr="002D058A">
          <w:rPr>
            <w:rFonts w:ascii="Arial" w:hAnsi="Arial" w:cs="Arial"/>
            <w:color w:val="106BBE"/>
            <w:sz w:val="24"/>
            <w:szCs w:val="24"/>
          </w:rPr>
          <w:t>Утратила силу</w:t>
        </w:r>
      </w:hyperlink>
      <w:r w:rsidRPr="002D058A">
        <w:rPr>
          <w:rFonts w:ascii="Arial" w:hAnsi="Arial" w:cs="Arial"/>
          <w:sz w:val="24"/>
          <w:szCs w:val="24"/>
        </w:rPr>
        <w:t xml:space="preserve"> с 1 апреля 2015 г.</w:t>
      </w:r>
    </w:p>
    <w:bookmarkEnd w:id="138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139" w:name="sub_502669272"/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См. те</w:t>
      </w:r>
      <w:proofErr w:type="gramStart"/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кст </w:t>
      </w:r>
      <w:hyperlink r:id="rId108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ст</w:t>
        </w:r>
        <w:proofErr w:type="gramEnd"/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атьи 7</w:t>
        </w:r>
      </w:hyperlink>
    </w:p>
    <w:bookmarkEnd w:id="139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left="1957" w:hanging="1259"/>
        <w:jc w:val="both"/>
        <w:rPr>
          <w:rFonts w:ascii="Arial" w:hAnsi="Arial" w:cs="Arial"/>
          <w:sz w:val="24"/>
          <w:szCs w:val="24"/>
        </w:rPr>
      </w:pPr>
      <w:bookmarkStart w:id="140" w:name="sub_8"/>
      <w:r w:rsidRPr="002D058A">
        <w:rPr>
          <w:rFonts w:ascii="Arial" w:hAnsi="Arial" w:cs="Arial"/>
          <w:b/>
          <w:bCs/>
          <w:color w:val="26282F"/>
          <w:sz w:val="24"/>
          <w:szCs w:val="24"/>
        </w:rPr>
        <w:t>Статья 8</w:t>
      </w:r>
      <w:r w:rsidRPr="002D058A">
        <w:rPr>
          <w:rFonts w:ascii="Arial" w:hAnsi="Arial" w:cs="Arial"/>
          <w:sz w:val="24"/>
          <w:szCs w:val="24"/>
        </w:rPr>
        <w:t xml:space="preserve">. </w:t>
      </w:r>
      <w:hyperlink r:id="rId109" w:history="1">
        <w:r w:rsidRPr="002D058A">
          <w:rPr>
            <w:rFonts w:ascii="Arial" w:hAnsi="Arial" w:cs="Arial"/>
            <w:color w:val="106BBE"/>
            <w:sz w:val="24"/>
            <w:szCs w:val="24"/>
          </w:rPr>
          <w:t>Утратила силу</w:t>
        </w:r>
      </w:hyperlink>
      <w:r w:rsidRPr="002D058A">
        <w:rPr>
          <w:rFonts w:ascii="Arial" w:hAnsi="Arial" w:cs="Arial"/>
          <w:sz w:val="24"/>
          <w:szCs w:val="24"/>
        </w:rPr>
        <w:t>.</w:t>
      </w:r>
    </w:p>
    <w:bookmarkEnd w:id="140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141" w:name="sub_502668956"/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См. те</w:t>
      </w:r>
      <w:proofErr w:type="gramStart"/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кст </w:t>
      </w:r>
      <w:hyperlink r:id="rId110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ст</w:t>
        </w:r>
        <w:proofErr w:type="gramEnd"/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атьи 8</w:t>
        </w:r>
      </w:hyperlink>
    </w:p>
    <w:bookmarkEnd w:id="141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bookmarkStart w:id="142" w:name="sub_502674684"/>
    <w:bookmarkStart w:id="143" w:name="sub_1009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"garantF1://18837341.16"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20 февраля 2015 г. N 22-оз глава I настоящего Закона дополнена статьей 9, </w:t>
      </w:r>
      <w:hyperlink r:id="rId111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марта 2015 г.</w:t>
      </w:r>
    </w:p>
    <w:bookmarkEnd w:id="142"/>
    <w:bookmarkEnd w:id="143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b/>
          <w:bCs/>
          <w:color w:val="26282F"/>
          <w:sz w:val="24"/>
          <w:szCs w:val="24"/>
        </w:rPr>
        <w:t>Статья 9</w:t>
      </w:r>
      <w:r w:rsidRPr="002D058A">
        <w:rPr>
          <w:rFonts w:ascii="Arial" w:hAnsi="Arial" w:cs="Arial"/>
          <w:sz w:val="24"/>
          <w:szCs w:val="24"/>
        </w:rPr>
        <w:t>. Предоставление земельных участков для освоения территорий в целях строительства и эксплуатации наемных домов социального использования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D058A">
        <w:rPr>
          <w:rFonts w:ascii="Arial" w:hAnsi="Arial" w:cs="Arial"/>
          <w:sz w:val="24"/>
          <w:szCs w:val="24"/>
        </w:rPr>
        <w:t>Земельные участки из земель, находящихся в государственной или муниципальной собственности, предоставляются некоммерческим организациям, созданным автономным округом или муниципальными образованиями автономного округа для освоения территорий в целях строительства и эксплуатации наемных домов социального использования, в аренду без проведения торгов и без предварительного согласования мест размещения объектов.</w:t>
      </w:r>
      <w:proofErr w:type="gramEnd"/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2. Договор аренды земельного участка, находящегося в государственной или муниципальной собственности, предоставленного некоммерческой организации, созданной автономным округом или муниципальным образованием автономного округа для освоения территорий в целях строительства и эксплуатации наемных домов социального использования, заключается сроком до 49 лет.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44" w:name="sub_1010"/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45" w:name="sub_502676204"/>
    <w:bookmarkEnd w:id="144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"garantF1://18837341.16"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20 февраля 2015 г. N 22-оз глава I настоящего Закона дополнена статьей 10, </w:t>
      </w:r>
      <w:hyperlink r:id="rId112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марта 2015 г.</w:t>
      </w:r>
    </w:p>
    <w:bookmarkEnd w:id="145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Статья 10</w:t>
      </w:r>
      <w:r w:rsidRPr="002D058A">
        <w:rPr>
          <w:rFonts w:ascii="Arial" w:hAnsi="Arial" w:cs="Arial"/>
          <w:sz w:val="24"/>
          <w:szCs w:val="24"/>
        </w:rPr>
        <w:t>. Предоставление земельного участка, находящегося в государственной или муниципальной собственности, в безвозмездное пользование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6" w:name="sub_1001"/>
      <w:r w:rsidRPr="002D058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D058A">
        <w:rPr>
          <w:rFonts w:ascii="Arial" w:hAnsi="Arial" w:cs="Arial"/>
          <w:sz w:val="24"/>
          <w:szCs w:val="24"/>
        </w:rPr>
        <w:t>Земельный участок, находящийся в государственной или муниципальной собственности, предоставляется в безвозмездное пользование некоммерческой организации, созданной автономным округом в целях жилищного строительства для обеспечения жилыми помещениями отдельных категорий граждан, определенных федеральным законодательством и законодательством автономного округа, на период осуществления данного строительства.</w:t>
      </w:r>
      <w:proofErr w:type="gramEnd"/>
    </w:p>
    <w:bookmarkEnd w:id="146"/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 xml:space="preserve">2. Перечень некоммерческих организаций, которым могут быть переданы земельные участки в соответствии с </w:t>
      </w:r>
      <w:hyperlink w:anchor="sub_1001" w:history="1">
        <w:r w:rsidRPr="002D058A">
          <w:rPr>
            <w:rFonts w:ascii="Arial" w:hAnsi="Arial" w:cs="Arial"/>
            <w:color w:val="106BBE"/>
            <w:sz w:val="24"/>
            <w:szCs w:val="24"/>
          </w:rPr>
          <w:t>пунктом 1</w:t>
        </w:r>
      </w:hyperlink>
      <w:r w:rsidRPr="002D058A">
        <w:rPr>
          <w:rFonts w:ascii="Arial" w:hAnsi="Arial" w:cs="Arial"/>
          <w:sz w:val="24"/>
          <w:szCs w:val="24"/>
        </w:rPr>
        <w:t xml:space="preserve"> настоящей статьи, определяется Правительством автономного округа.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47" w:name="sub_1011"/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148" w:name="sub_502656844"/>
    <w:bookmarkEnd w:id="147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"garantF1://18838118.12"</w:instrTex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2D058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Законом</w:t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Ханты-Мансийского АО - Югры от 25 июня 2015 г. N 64-оз глава I настоящего Закона дополнена статьей 11, </w:t>
      </w:r>
      <w:hyperlink r:id="rId113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вступающей в силу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со дня </w:t>
      </w:r>
      <w:hyperlink r:id="rId114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официального опубликования</w:t>
        </w:r>
      </w:hyperlink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названного Закона</w:t>
      </w:r>
    </w:p>
    <w:bookmarkEnd w:id="148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b/>
          <w:bCs/>
          <w:color w:val="26282F"/>
          <w:sz w:val="24"/>
          <w:szCs w:val="24"/>
        </w:rPr>
        <w:t>Статья 11.</w:t>
      </w:r>
      <w:r w:rsidRPr="002D058A">
        <w:rPr>
          <w:rFonts w:ascii="Arial" w:hAnsi="Arial" w:cs="Arial"/>
          <w:sz w:val="24"/>
          <w:szCs w:val="24"/>
        </w:rPr>
        <w:t xml:space="preserve"> Предоставление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9" w:name="sub_111"/>
      <w:r w:rsidRPr="002D058A">
        <w:rPr>
          <w:rFonts w:ascii="Arial" w:hAnsi="Arial" w:cs="Arial"/>
          <w:sz w:val="24"/>
          <w:szCs w:val="24"/>
        </w:rPr>
        <w:t>1. Предоставление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осуществляется в соответствии с распоряжением Губернатора Ханты-Мансийского автономного округа - Югры при условии соответствия указанных объектов, масштабных инвестиционных проектов критериям, установленным настоящей статьей.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0" w:name="sub_112"/>
      <w:bookmarkEnd w:id="149"/>
      <w:r w:rsidRPr="002D058A">
        <w:rPr>
          <w:rFonts w:ascii="Arial" w:hAnsi="Arial" w:cs="Arial"/>
          <w:sz w:val="24"/>
          <w:szCs w:val="24"/>
        </w:rPr>
        <w:t>2. Критерием для объектов социально-культурного назначения является включение объектов социального и (или) культурного назначения в государственные программы автономного округа и (или) муниципальные программы в сфере развития спорта, туризма, культуры, здравоохранения, социальной защиты или образования.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1" w:name="sub_113"/>
      <w:bookmarkEnd w:id="150"/>
      <w:r w:rsidRPr="002D058A">
        <w:rPr>
          <w:rFonts w:ascii="Arial" w:hAnsi="Arial" w:cs="Arial"/>
          <w:sz w:val="24"/>
          <w:szCs w:val="24"/>
        </w:rPr>
        <w:t>3. Критерием для объектов коммунально-бытового назначения является включение объектов коммунального и (или) бытового назначения в государственные программы автономного округа и (или) муниципальные программы в сфере комплексного развития систем коммунальной инфраструктуры.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2" w:name="sub_114"/>
      <w:bookmarkEnd w:id="151"/>
      <w:r w:rsidRPr="002D058A">
        <w:rPr>
          <w:rFonts w:ascii="Arial" w:hAnsi="Arial" w:cs="Arial"/>
          <w:sz w:val="24"/>
          <w:szCs w:val="24"/>
        </w:rPr>
        <w:t>4. Критериями для масштабных инвестиционных проектов являются: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3" w:name="sub_1141"/>
      <w:bookmarkEnd w:id="152"/>
      <w:r w:rsidRPr="002D058A">
        <w:rPr>
          <w:rFonts w:ascii="Arial" w:hAnsi="Arial" w:cs="Arial"/>
          <w:sz w:val="24"/>
          <w:szCs w:val="24"/>
        </w:rPr>
        <w:t>а) включение масштабного инвестиционного проекта в государственную программу автономного округа;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4" w:name="sub_1142"/>
      <w:bookmarkEnd w:id="153"/>
      <w:r w:rsidRPr="002D058A">
        <w:rPr>
          <w:rFonts w:ascii="Arial" w:hAnsi="Arial" w:cs="Arial"/>
          <w:sz w:val="24"/>
          <w:szCs w:val="24"/>
        </w:rPr>
        <w:t>б) суммарный объем планируемых капитальных вложений по масштабному инвестиционному проекту свыше трехсот миллионов рублей;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5" w:name="sub_1143"/>
      <w:bookmarkEnd w:id="154"/>
      <w:r w:rsidRPr="002D058A">
        <w:rPr>
          <w:rFonts w:ascii="Arial" w:hAnsi="Arial" w:cs="Arial"/>
          <w:sz w:val="24"/>
          <w:szCs w:val="24"/>
        </w:rPr>
        <w:t>в) увеличение за счет реализации масштабного инвестиционного проекта ежегодных поступлений от налогов, взимаемых в консолидированный бюджет автономного округа, не менее чем на пять миллионов рублей.</w:t>
      </w:r>
    </w:p>
    <w:bookmarkEnd w:id="155"/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56" w:name="sub_600"/>
      <w:r w:rsidRPr="002D058A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Глава II. Особый правовой режим земель в местах традиционного</w:t>
      </w:r>
      <w:r w:rsidRPr="002D058A">
        <w:rPr>
          <w:rFonts w:ascii="Arial" w:hAnsi="Arial" w:cs="Arial"/>
          <w:b/>
          <w:bCs/>
          <w:color w:val="26282F"/>
          <w:sz w:val="24"/>
          <w:szCs w:val="24"/>
        </w:rPr>
        <w:br/>
        <w:t>проживания и хозяйственной деятельности коренных малочисленных народов Севера"</w:t>
      </w:r>
    </w:p>
    <w:bookmarkEnd w:id="156"/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115" w:history="1">
        <w:r w:rsidRPr="002D058A">
          <w:rPr>
            <w:rFonts w:ascii="Arial" w:hAnsi="Arial" w:cs="Arial"/>
            <w:color w:val="106BBE"/>
            <w:sz w:val="24"/>
            <w:szCs w:val="24"/>
          </w:rPr>
          <w:t>Утратила силу</w:t>
        </w:r>
      </w:hyperlink>
      <w:r w:rsidRPr="002D058A">
        <w:rPr>
          <w:rFonts w:ascii="Arial" w:hAnsi="Arial" w:cs="Arial"/>
          <w:sz w:val="24"/>
          <w:szCs w:val="24"/>
        </w:rPr>
        <w:t>.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2D058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157" w:name="sub_502702816"/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>См. те</w:t>
      </w:r>
      <w:proofErr w:type="gramStart"/>
      <w:r w:rsidRPr="002D058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кст </w:t>
      </w:r>
      <w:hyperlink r:id="rId116" w:history="1"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гл</w:t>
        </w:r>
        <w:proofErr w:type="gramEnd"/>
        <w:r w:rsidRPr="002D058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авы II</w:t>
        </w:r>
      </w:hyperlink>
    </w:p>
    <w:bookmarkEnd w:id="157"/>
    <w:p w:rsidR="002D058A" w:rsidRPr="002D058A" w:rsidRDefault="002D058A" w:rsidP="002D058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58" w:name="sub_1100"/>
      <w:r w:rsidRPr="002D058A">
        <w:rPr>
          <w:rFonts w:ascii="Arial" w:hAnsi="Arial" w:cs="Arial"/>
          <w:b/>
          <w:bCs/>
          <w:color w:val="26282F"/>
          <w:sz w:val="24"/>
          <w:szCs w:val="24"/>
        </w:rPr>
        <w:t>Глава III. Заключительные положения</w:t>
      </w:r>
    </w:p>
    <w:bookmarkEnd w:id="158"/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left="1957" w:hanging="1259"/>
        <w:jc w:val="both"/>
        <w:rPr>
          <w:rFonts w:ascii="Arial" w:hAnsi="Arial" w:cs="Arial"/>
          <w:sz w:val="24"/>
          <w:szCs w:val="24"/>
        </w:rPr>
      </w:pPr>
      <w:bookmarkStart w:id="159" w:name="sub_46"/>
      <w:r w:rsidRPr="002D058A">
        <w:rPr>
          <w:rFonts w:ascii="Arial" w:hAnsi="Arial" w:cs="Arial"/>
          <w:b/>
          <w:bCs/>
          <w:color w:val="26282F"/>
          <w:sz w:val="24"/>
          <w:szCs w:val="24"/>
        </w:rPr>
        <w:t>Статья 46</w:t>
      </w:r>
      <w:r w:rsidRPr="002D058A">
        <w:rPr>
          <w:rFonts w:ascii="Arial" w:hAnsi="Arial" w:cs="Arial"/>
          <w:sz w:val="24"/>
          <w:szCs w:val="24"/>
        </w:rPr>
        <w:t>. Вступление настоящего Закона в силу</w:t>
      </w:r>
    </w:p>
    <w:bookmarkEnd w:id="159"/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 xml:space="preserve">Настоящий Закон вступает в силу со дня его </w:t>
      </w:r>
      <w:hyperlink r:id="rId117" w:history="1">
        <w:r w:rsidRPr="002D058A">
          <w:rPr>
            <w:rFonts w:ascii="Arial" w:hAnsi="Arial" w:cs="Arial"/>
            <w:color w:val="106BBE"/>
            <w:sz w:val="24"/>
            <w:szCs w:val="24"/>
          </w:rPr>
          <w:t>официального опубликования.</w:t>
        </w:r>
      </w:hyperlink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00"/>
        <w:gridCol w:w="3299"/>
      </w:tblGrid>
      <w:tr w:rsidR="002D058A" w:rsidRPr="002D058A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2D058A" w:rsidRPr="002D058A" w:rsidRDefault="002D058A" w:rsidP="002D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D058A">
              <w:rPr>
                <w:rFonts w:ascii="Arial" w:hAnsi="Arial" w:cs="Arial"/>
                <w:sz w:val="24"/>
                <w:szCs w:val="24"/>
              </w:rPr>
              <w:t>Губернатор</w:t>
            </w:r>
            <w:r w:rsidRPr="002D058A">
              <w:rPr>
                <w:rFonts w:ascii="Arial" w:hAnsi="Arial" w:cs="Arial"/>
                <w:sz w:val="24"/>
                <w:szCs w:val="24"/>
              </w:rPr>
              <w:br/>
              <w:t>Ханты-Мансийского</w:t>
            </w:r>
            <w:r w:rsidRPr="002D058A">
              <w:rPr>
                <w:rFonts w:ascii="Arial" w:hAnsi="Arial" w:cs="Arial"/>
                <w:sz w:val="24"/>
                <w:szCs w:val="24"/>
              </w:rPr>
              <w:br/>
              <w:t>автономного округа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2D058A" w:rsidRPr="002D058A" w:rsidRDefault="002D058A" w:rsidP="002D05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D058A">
              <w:rPr>
                <w:rFonts w:ascii="Arial" w:hAnsi="Arial" w:cs="Arial"/>
                <w:sz w:val="24"/>
                <w:szCs w:val="24"/>
              </w:rPr>
              <w:t>А.В. Филипенко</w:t>
            </w:r>
          </w:p>
        </w:tc>
      </w:tr>
    </w:tbl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г. Ханты-Мансийск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3 мая 2000 года</w:t>
      </w:r>
    </w:p>
    <w:p w:rsidR="002D058A" w:rsidRPr="002D058A" w:rsidRDefault="002D058A" w:rsidP="002D05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D058A">
        <w:rPr>
          <w:rFonts w:ascii="Arial" w:hAnsi="Arial" w:cs="Arial"/>
          <w:sz w:val="24"/>
          <w:szCs w:val="24"/>
        </w:rPr>
        <w:t>N 26-оз</w:t>
      </w:r>
    </w:p>
    <w:p w:rsidR="003E2C74" w:rsidRDefault="003E2C74"/>
    <w:sectPr w:rsidR="003E2C74" w:rsidSect="00C43791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86"/>
    <w:rsid w:val="002D058A"/>
    <w:rsid w:val="003E2C74"/>
    <w:rsid w:val="007D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05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D058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D058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D058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58A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D058A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D058A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D058A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D058A"/>
  </w:style>
  <w:style w:type="character" w:customStyle="1" w:styleId="a3">
    <w:name w:val="Цветовое выделение"/>
    <w:uiPriority w:val="99"/>
    <w:rsid w:val="002D05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D058A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D058A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D058A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D058A"/>
  </w:style>
  <w:style w:type="paragraph" w:customStyle="1" w:styleId="a8">
    <w:name w:val="Внимание: недобросовестность!"/>
    <w:basedOn w:val="a6"/>
    <w:next w:val="a"/>
    <w:uiPriority w:val="99"/>
    <w:rsid w:val="002D058A"/>
  </w:style>
  <w:style w:type="character" w:customStyle="1" w:styleId="a9">
    <w:name w:val="Выделение для Базового Поиска"/>
    <w:basedOn w:val="a3"/>
    <w:uiPriority w:val="99"/>
    <w:rsid w:val="002D058A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D058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D058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D05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2D058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2D05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D058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D05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2D058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D058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D058A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D058A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D058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D058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D05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D058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D058A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D058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D058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D0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D058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D058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D058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D058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D058A"/>
  </w:style>
  <w:style w:type="paragraph" w:customStyle="1" w:styleId="aff2">
    <w:name w:val="Моноширинный"/>
    <w:basedOn w:val="a"/>
    <w:next w:val="a"/>
    <w:uiPriority w:val="99"/>
    <w:rsid w:val="002D05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2D058A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2D058A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2D058A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2D058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2D058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2D05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2D058A"/>
    <w:pPr>
      <w:ind w:left="140"/>
    </w:pPr>
  </w:style>
  <w:style w:type="character" w:customStyle="1" w:styleId="affa">
    <w:name w:val="Опечатки"/>
    <w:uiPriority w:val="99"/>
    <w:rsid w:val="002D058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2D058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D058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D058A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2D058A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2D058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2D0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D058A"/>
  </w:style>
  <w:style w:type="paragraph" w:customStyle="1" w:styleId="afff2">
    <w:name w:val="Примечание."/>
    <w:basedOn w:val="a6"/>
    <w:next w:val="a"/>
    <w:uiPriority w:val="99"/>
    <w:rsid w:val="002D058A"/>
  </w:style>
  <w:style w:type="character" w:customStyle="1" w:styleId="afff3">
    <w:name w:val="Продолжение ссылки"/>
    <w:basedOn w:val="a4"/>
    <w:uiPriority w:val="99"/>
    <w:rsid w:val="002D058A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2D058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D058A"/>
  </w:style>
  <w:style w:type="character" w:customStyle="1" w:styleId="afff6">
    <w:name w:val="Сравнение редакций. Добавленный фрагмент"/>
    <w:uiPriority w:val="99"/>
    <w:rsid w:val="002D058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D058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D05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2D058A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2D058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2D058A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2D0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2D058A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D058A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2D058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D058A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05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D058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D058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D058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058A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D058A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D058A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D058A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D058A"/>
  </w:style>
  <w:style w:type="character" w:customStyle="1" w:styleId="a3">
    <w:name w:val="Цветовое выделение"/>
    <w:uiPriority w:val="99"/>
    <w:rsid w:val="002D058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D058A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D058A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D058A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D058A"/>
  </w:style>
  <w:style w:type="paragraph" w:customStyle="1" w:styleId="a8">
    <w:name w:val="Внимание: недобросовестность!"/>
    <w:basedOn w:val="a6"/>
    <w:next w:val="a"/>
    <w:uiPriority w:val="99"/>
    <w:rsid w:val="002D058A"/>
  </w:style>
  <w:style w:type="character" w:customStyle="1" w:styleId="a9">
    <w:name w:val="Выделение для Базового Поиска"/>
    <w:basedOn w:val="a3"/>
    <w:uiPriority w:val="99"/>
    <w:rsid w:val="002D058A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D058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D058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D05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2D058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2D05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D058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D05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2D058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D058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D058A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D058A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D058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D058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D05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D058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D058A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D058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D058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D0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D058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D058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D058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D058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D058A"/>
  </w:style>
  <w:style w:type="paragraph" w:customStyle="1" w:styleId="aff2">
    <w:name w:val="Моноширинный"/>
    <w:basedOn w:val="a"/>
    <w:next w:val="a"/>
    <w:uiPriority w:val="99"/>
    <w:rsid w:val="002D05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2D058A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2D058A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2D058A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2D058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2D058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2D05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2D058A"/>
    <w:pPr>
      <w:ind w:left="140"/>
    </w:pPr>
  </w:style>
  <w:style w:type="character" w:customStyle="1" w:styleId="affa">
    <w:name w:val="Опечатки"/>
    <w:uiPriority w:val="99"/>
    <w:rsid w:val="002D058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2D058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D058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D058A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2D058A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2D058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2D0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D058A"/>
  </w:style>
  <w:style w:type="paragraph" w:customStyle="1" w:styleId="afff2">
    <w:name w:val="Примечание."/>
    <w:basedOn w:val="a6"/>
    <w:next w:val="a"/>
    <w:uiPriority w:val="99"/>
    <w:rsid w:val="002D058A"/>
  </w:style>
  <w:style w:type="character" w:customStyle="1" w:styleId="afff3">
    <w:name w:val="Продолжение ссылки"/>
    <w:basedOn w:val="a4"/>
    <w:uiPriority w:val="99"/>
    <w:rsid w:val="002D058A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2D058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D058A"/>
  </w:style>
  <w:style w:type="character" w:customStyle="1" w:styleId="afff6">
    <w:name w:val="Сравнение редакций. Добавленный фрагмент"/>
    <w:uiPriority w:val="99"/>
    <w:rsid w:val="002D058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D058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D058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2D058A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2D058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2D058A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2D0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2D058A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D058A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2D058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D058A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8837341.2" TargetMode="External"/><Relationship Id="rId117" Type="http://schemas.openxmlformats.org/officeDocument/2006/relationships/hyperlink" Target="garantF1://18874626.0" TargetMode="External"/><Relationship Id="rId21" Type="http://schemas.openxmlformats.org/officeDocument/2006/relationships/hyperlink" Target="garantF1://18851389.222" TargetMode="External"/><Relationship Id="rId42" Type="http://schemas.openxmlformats.org/officeDocument/2006/relationships/hyperlink" Target="garantF1://18818889.7413" TargetMode="External"/><Relationship Id="rId47" Type="http://schemas.openxmlformats.org/officeDocument/2006/relationships/hyperlink" Target="garantF1://18818889.7413" TargetMode="External"/><Relationship Id="rId63" Type="http://schemas.openxmlformats.org/officeDocument/2006/relationships/hyperlink" Target="garantF1://18833048.2" TargetMode="External"/><Relationship Id="rId68" Type="http://schemas.openxmlformats.org/officeDocument/2006/relationships/hyperlink" Target="garantF1://18818889.74" TargetMode="External"/><Relationship Id="rId84" Type="http://schemas.openxmlformats.org/officeDocument/2006/relationships/hyperlink" Target="garantF1://18852328.6243" TargetMode="External"/><Relationship Id="rId89" Type="http://schemas.openxmlformats.org/officeDocument/2006/relationships/hyperlink" Target="garantF1://18818889.7413" TargetMode="External"/><Relationship Id="rId112" Type="http://schemas.openxmlformats.org/officeDocument/2006/relationships/hyperlink" Target="garantF1://18837341.2" TargetMode="External"/><Relationship Id="rId16" Type="http://schemas.openxmlformats.org/officeDocument/2006/relationships/hyperlink" Target="garantF1://18935160.0" TargetMode="External"/><Relationship Id="rId107" Type="http://schemas.openxmlformats.org/officeDocument/2006/relationships/hyperlink" Target="garantF1://18837341.15" TargetMode="External"/><Relationship Id="rId11" Type="http://schemas.openxmlformats.org/officeDocument/2006/relationships/hyperlink" Target="garantF1://18850239.412" TargetMode="External"/><Relationship Id="rId24" Type="http://schemas.openxmlformats.org/officeDocument/2006/relationships/hyperlink" Target="garantF1://18842255.1000" TargetMode="External"/><Relationship Id="rId32" Type="http://schemas.openxmlformats.org/officeDocument/2006/relationships/hyperlink" Target="garantF1://18820414.12" TargetMode="External"/><Relationship Id="rId37" Type="http://schemas.openxmlformats.org/officeDocument/2006/relationships/hyperlink" Target="garantF1://18837341.2" TargetMode="External"/><Relationship Id="rId40" Type="http://schemas.openxmlformats.org/officeDocument/2006/relationships/hyperlink" Target="garantF1://18935160.0" TargetMode="External"/><Relationship Id="rId45" Type="http://schemas.openxmlformats.org/officeDocument/2006/relationships/hyperlink" Target="garantF1://18835160.3" TargetMode="External"/><Relationship Id="rId53" Type="http://schemas.openxmlformats.org/officeDocument/2006/relationships/hyperlink" Target="garantF1://18831606.3" TargetMode="External"/><Relationship Id="rId58" Type="http://schemas.openxmlformats.org/officeDocument/2006/relationships/hyperlink" Target="garantF1://18835160.3" TargetMode="External"/><Relationship Id="rId66" Type="http://schemas.openxmlformats.org/officeDocument/2006/relationships/hyperlink" Target="garantF1://18935160.0" TargetMode="External"/><Relationship Id="rId74" Type="http://schemas.openxmlformats.org/officeDocument/2006/relationships/hyperlink" Target="garantF1://18937341.0" TargetMode="External"/><Relationship Id="rId79" Type="http://schemas.openxmlformats.org/officeDocument/2006/relationships/hyperlink" Target="garantF1://18937341.0" TargetMode="External"/><Relationship Id="rId87" Type="http://schemas.openxmlformats.org/officeDocument/2006/relationships/hyperlink" Target="garantF1://18912365.6205" TargetMode="External"/><Relationship Id="rId102" Type="http://schemas.openxmlformats.org/officeDocument/2006/relationships/hyperlink" Target="garantF1://18835160.3" TargetMode="External"/><Relationship Id="rId110" Type="http://schemas.openxmlformats.org/officeDocument/2006/relationships/hyperlink" Target="garantF1://18852328.8" TargetMode="External"/><Relationship Id="rId115" Type="http://schemas.openxmlformats.org/officeDocument/2006/relationships/hyperlink" Target="garantF1://18833048.17" TargetMode="External"/><Relationship Id="rId5" Type="http://schemas.openxmlformats.org/officeDocument/2006/relationships/hyperlink" Target="garantF1://18847802.101" TargetMode="External"/><Relationship Id="rId61" Type="http://schemas.openxmlformats.org/officeDocument/2006/relationships/hyperlink" Target="garantF1://18818889.742" TargetMode="External"/><Relationship Id="rId82" Type="http://schemas.openxmlformats.org/officeDocument/2006/relationships/hyperlink" Target="garantF1://18818889.741" TargetMode="External"/><Relationship Id="rId90" Type="http://schemas.openxmlformats.org/officeDocument/2006/relationships/hyperlink" Target="garantF1://18818889.7418" TargetMode="External"/><Relationship Id="rId95" Type="http://schemas.openxmlformats.org/officeDocument/2006/relationships/hyperlink" Target="garantF1://18837341.2" TargetMode="External"/><Relationship Id="rId19" Type="http://schemas.openxmlformats.org/officeDocument/2006/relationships/hyperlink" Target="garantF1://18837341.2" TargetMode="External"/><Relationship Id="rId14" Type="http://schemas.openxmlformats.org/officeDocument/2006/relationships/hyperlink" Target="garantF1://18837341.2" TargetMode="External"/><Relationship Id="rId22" Type="http://schemas.openxmlformats.org/officeDocument/2006/relationships/hyperlink" Target="garantF1://18837341.2" TargetMode="External"/><Relationship Id="rId27" Type="http://schemas.openxmlformats.org/officeDocument/2006/relationships/hyperlink" Target="garantF1://18837341.2" TargetMode="External"/><Relationship Id="rId30" Type="http://schemas.openxmlformats.org/officeDocument/2006/relationships/hyperlink" Target="garantF1://18838118.2" TargetMode="External"/><Relationship Id="rId35" Type="http://schemas.openxmlformats.org/officeDocument/2006/relationships/hyperlink" Target="garantF1://18910248.0" TargetMode="External"/><Relationship Id="rId43" Type="http://schemas.openxmlformats.org/officeDocument/2006/relationships/hyperlink" Target="garantF1://18835160.41" TargetMode="External"/><Relationship Id="rId48" Type="http://schemas.openxmlformats.org/officeDocument/2006/relationships/hyperlink" Target="garantF1://18815851.0" TargetMode="External"/><Relationship Id="rId56" Type="http://schemas.openxmlformats.org/officeDocument/2006/relationships/hyperlink" Target="garantF1://18908806.0" TargetMode="External"/><Relationship Id="rId64" Type="http://schemas.openxmlformats.org/officeDocument/2006/relationships/hyperlink" Target="garantF1://18910248.0" TargetMode="External"/><Relationship Id="rId69" Type="http://schemas.openxmlformats.org/officeDocument/2006/relationships/hyperlink" Target="garantF1://18818889.7411" TargetMode="External"/><Relationship Id="rId77" Type="http://schemas.openxmlformats.org/officeDocument/2006/relationships/hyperlink" Target="garantF1://18935160.0" TargetMode="External"/><Relationship Id="rId100" Type="http://schemas.openxmlformats.org/officeDocument/2006/relationships/hyperlink" Target="garantF1://18835160.44" TargetMode="External"/><Relationship Id="rId105" Type="http://schemas.openxmlformats.org/officeDocument/2006/relationships/hyperlink" Target="garantF1://18935160.0" TargetMode="External"/><Relationship Id="rId113" Type="http://schemas.openxmlformats.org/officeDocument/2006/relationships/hyperlink" Target="garantF1://18838118.2" TargetMode="External"/><Relationship Id="rId118" Type="http://schemas.openxmlformats.org/officeDocument/2006/relationships/fontTable" Target="fontTable.xml"/><Relationship Id="rId8" Type="http://schemas.openxmlformats.org/officeDocument/2006/relationships/hyperlink" Target="garantF1://18837341.2" TargetMode="External"/><Relationship Id="rId51" Type="http://schemas.openxmlformats.org/officeDocument/2006/relationships/hyperlink" Target="garantF1://18831606.3" TargetMode="External"/><Relationship Id="rId72" Type="http://schemas.openxmlformats.org/officeDocument/2006/relationships/hyperlink" Target="garantF1://18852328.61000" TargetMode="External"/><Relationship Id="rId80" Type="http://schemas.openxmlformats.org/officeDocument/2006/relationships/hyperlink" Target="garantF1://18835160.3" TargetMode="External"/><Relationship Id="rId85" Type="http://schemas.openxmlformats.org/officeDocument/2006/relationships/hyperlink" Target="garantF1://18818889.7411" TargetMode="External"/><Relationship Id="rId93" Type="http://schemas.openxmlformats.org/officeDocument/2006/relationships/hyperlink" Target="garantF1://18837341.2" TargetMode="External"/><Relationship Id="rId98" Type="http://schemas.openxmlformats.org/officeDocument/2006/relationships/hyperlink" Target="garantF1://18935160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8833048.11" TargetMode="External"/><Relationship Id="rId17" Type="http://schemas.openxmlformats.org/officeDocument/2006/relationships/hyperlink" Target="garantF1://18833048.11" TargetMode="External"/><Relationship Id="rId25" Type="http://schemas.openxmlformats.org/officeDocument/2006/relationships/hyperlink" Target="garantF1://18837341.2" TargetMode="External"/><Relationship Id="rId33" Type="http://schemas.openxmlformats.org/officeDocument/2006/relationships/hyperlink" Target="garantF1://18847930.5" TargetMode="External"/><Relationship Id="rId38" Type="http://schemas.openxmlformats.org/officeDocument/2006/relationships/hyperlink" Target="garantF1://18837341.2" TargetMode="External"/><Relationship Id="rId46" Type="http://schemas.openxmlformats.org/officeDocument/2006/relationships/hyperlink" Target="garantF1://18935160.0" TargetMode="External"/><Relationship Id="rId59" Type="http://schemas.openxmlformats.org/officeDocument/2006/relationships/hyperlink" Target="garantF1://18935160.0" TargetMode="External"/><Relationship Id="rId67" Type="http://schemas.openxmlformats.org/officeDocument/2006/relationships/hyperlink" Target="garantF1://18818889.7411" TargetMode="External"/><Relationship Id="rId103" Type="http://schemas.openxmlformats.org/officeDocument/2006/relationships/hyperlink" Target="garantF1://18935160.0" TargetMode="External"/><Relationship Id="rId108" Type="http://schemas.openxmlformats.org/officeDocument/2006/relationships/hyperlink" Target="garantF1://18914449.7" TargetMode="External"/><Relationship Id="rId116" Type="http://schemas.openxmlformats.org/officeDocument/2006/relationships/hyperlink" Target="garantF1://18852328.600" TargetMode="External"/><Relationship Id="rId20" Type="http://schemas.openxmlformats.org/officeDocument/2006/relationships/hyperlink" Target="garantF1://18831606.21" TargetMode="External"/><Relationship Id="rId41" Type="http://schemas.openxmlformats.org/officeDocument/2006/relationships/hyperlink" Target="garantF1://18818889.741" TargetMode="External"/><Relationship Id="rId54" Type="http://schemas.openxmlformats.org/officeDocument/2006/relationships/hyperlink" Target="garantF1://18908806.0" TargetMode="External"/><Relationship Id="rId62" Type="http://schemas.openxmlformats.org/officeDocument/2006/relationships/hyperlink" Target="garantF1://18821791.0" TargetMode="External"/><Relationship Id="rId70" Type="http://schemas.openxmlformats.org/officeDocument/2006/relationships/hyperlink" Target="garantF1://18818889.7412" TargetMode="External"/><Relationship Id="rId75" Type="http://schemas.openxmlformats.org/officeDocument/2006/relationships/hyperlink" Target="garantF1://18818889.741" TargetMode="External"/><Relationship Id="rId83" Type="http://schemas.openxmlformats.org/officeDocument/2006/relationships/hyperlink" Target="garantF1://18833048.15" TargetMode="External"/><Relationship Id="rId88" Type="http://schemas.openxmlformats.org/officeDocument/2006/relationships/hyperlink" Target="garantF1://18818889.7411" TargetMode="External"/><Relationship Id="rId91" Type="http://schemas.openxmlformats.org/officeDocument/2006/relationships/hyperlink" Target="garantF1://18835160.3" TargetMode="External"/><Relationship Id="rId96" Type="http://schemas.openxmlformats.org/officeDocument/2006/relationships/hyperlink" Target="garantF1://18937341.0" TargetMode="External"/><Relationship Id="rId111" Type="http://schemas.openxmlformats.org/officeDocument/2006/relationships/hyperlink" Target="garantF1://18837341.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8812347.11" TargetMode="External"/><Relationship Id="rId15" Type="http://schemas.openxmlformats.org/officeDocument/2006/relationships/hyperlink" Target="garantF1://18835160.3" TargetMode="External"/><Relationship Id="rId23" Type="http://schemas.openxmlformats.org/officeDocument/2006/relationships/hyperlink" Target="garantF1://18937341.0" TargetMode="External"/><Relationship Id="rId28" Type="http://schemas.openxmlformats.org/officeDocument/2006/relationships/hyperlink" Target="garantF1://18838118.2" TargetMode="External"/><Relationship Id="rId36" Type="http://schemas.openxmlformats.org/officeDocument/2006/relationships/hyperlink" Target="garantF1://18819972.31" TargetMode="External"/><Relationship Id="rId49" Type="http://schemas.openxmlformats.org/officeDocument/2006/relationships/hyperlink" Target="garantF1://18831606.3" TargetMode="External"/><Relationship Id="rId57" Type="http://schemas.openxmlformats.org/officeDocument/2006/relationships/hyperlink" Target="garantF1://18818889.741" TargetMode="External"/><Relationship Id="rId106" Type="http://schemas.openxmlformats.org/officeDocument/2006/relationships/hyperlink" Target="garantF1://18818889.74" TargetMode="External"/><Relationship Id="rId114" Type="http://schemas.openxmlformats.org/officeDocument/2006/relationships/hyperlink" Target="garantF1://18838118.1" TargetMode="External"/><Relationship Id="rId119" Type="http://schemas.openxmlformats.org/officeDocument/2006/relationships/theme" Target="theme/theme1.xml"/><Relationship Id="rId10" Type="http://schemas.openxmlformats.org/officeDocument/2006/relationships/hyperlink" Target="garantF1://18829488.1" TargetMode="External"/><Relationship Id="rId31" Type="http://schemas.openxmlformats.org/officeDocument/2006/relationships/hyperlink" Target="garantF1://18838118.1" TargetMode="External"/><Relationship Id="rId44" Type="http://schemas.openxmlformats.org/officeDocument/2006/relationships/hyperlink" Target="garantF1://18912365.635" TargetMode="External"/><Relationship Id="rId52" Type="http://schemas.openxmlformats.org/officeDocument/2006/relationships/hyperlink" Target="garantF1://18908806.0" TargetMode="External"/><Relationship Id="rId60" Type="http://schemas.openxmlformats.org/officeDocument/2006/relationships/hyperlink" Target="garantF1://18818889.741" TargetMode="External"/><Relationship Id="rId65" Type="http://schemas.openxmlformats.org/officeDocument/2006/relationships/hyperlink" Target="garantF1://18835160.3" TargetMode="External"/><Relationship Id="rId73" Type="http://schemas.openxmlformats.org/officeDocument/2006/relationships/hyperlink" Target="garantF1://18837341.2" TargetMode="External"/><Relationship Id="rId78" Type="http://schemas.openxmlformats.org/officeDocument/2006/relationships/hyperlink" Target="garantF1://18837341.2" TargetMode="External"/><Relationship Id="rId81" Type="http://schemas.openxmlformats.org/officeDocument/2006/relationships/hyperlink" Target="garantF1://18935160.0" TargetMode="External"/><Relationship Id="rId86" Type="http://schemas.openxmlformats.org/officeDocument/2006/relationships/hyperlink" Target="garantF1://18835160.42" TargetMode="External"/><Relationship Id="rId94" Type="http://schemas.openxmlformats.org/officeDocument/2006/relationships/hyperlink" Target="garantF1://18937341.0" TargetMode="External"/><Relationship Id="rId99" Type="http://schemas.openxmlformats.org/officeDocument/2006/relationships/hyperlink" Target="garantF1://18818889.74" TargetMode="External"/><Relationship Id="rId101" Type="http://schemas.openxmlformats.org/officeDocument/2006/relationships/hyperlink" Target="garantF1://18912365.22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837341.2" TargetMode="External"/><Relationship Id="rId13" Type="http://schemas.openxmlformats.org/officeDocument/2006/relationships/hyperlink" Target="garantF1://18852328.412" TargetMode="External"/><Relationship Id="rId18" Type="http://schemas.openxmlformats.org/officeDocument/2006/relationships/hyperlink" Target="garantF1://18852328.419" TargetMode="External"/><Relationship Id="rId39" Type="http://schemas.openxmlformats.org/officeDocument/2006/relationships/hyperlink" Target="garantF1://18835160.3" TargetMode="External"/><Relationship Id="rId109" Type="http://schemas.openxmlformats.org/officeDocument/2006/relationships/hyperlink" Target="garantF1://18833048.17" TargetMode="External"/><Relationship Id="rId34" Type="http://schemas.openxmlformats.org/officeDocument/2006/relationships/hyperlink" Target="garantF1://18833048.2" TargetMode="External"/><Relationship Id="rId50" Type="http://schemas.openxmlformats.org/officeDocument/2006/relationships/hyperlink" Target="garantF1://18908806.0" TargetMode="External"/><Relationship Id="rId55" Type="http://schemas.openxmlformats.org/officeDocument/2006/relationships/hyperlink" Target="garantF1://18831606.3" TargetMode="External"/><Relationship Id="rId76" Type="http://schemas.openxmlformats.org/officeDocument/2006/relationships/hyperlink" Target="garantF1://18835160.3" TargetMode="External"/><Relationship Id="rId97" Type="http://schemas.openxmlformats.org/officeDocument/2006/relationships/hyperlink" Target="garantF1://18835160.3" TargetMode="External"/><Relationship Id="rId104" Type="http://schemas.openxmlformats.org/officeDocument/2006/relationships/hyperlink" Target="garantF1://18835160.3" TargetMode="External"/><Relationship Id="rId7" Type="http://schemas.openxmlformats.org/officeDocument/2006/relationships/hyperlink" Target="garantF1://18846711.2" TargetMode="External"/><Relationship Id="rId71" Type="http://schemas.openxmlformats.org/officeDocument/2006/relationships/hyperlink" Target="garantF1://18833048.14" TargetMode="External"/><Relationship Id="rId92" Type="http://schemas.openxmlformats.org/officeDocument/2006/relationships/hyperlink" Target="garantF1://18935160.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1883811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7347</Words>
  <Characters>41879</Characters>
  <Application>Microsoft Office Word</Application>
  <DocSecurity>0</DocSecurity>
  <Lines>348</Lines>
  <Paragraphs>98</Paragraphs>
  <ScaleCrop>false</ScaleCrop>
  <Company/>
  <LinksUpToDate>false</LinksUpToDate>
  <CharactersWithSpaces>49128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Мария Сергеевна</dc:creator>
  <cp:keywords/>
  <dc:description/>
  <cp:lastModifiedBy>Бабаева Мария Сергеевна</cp:lastModifiedBy>
  <cp:revision>3</cp:revision>
  <dcterms:created xsi:type="dcterms:W3CDTF">2015-09-21T12:49:00Z</dcterms:created>
  <dcterms:modified xsi:type="dcterms:W3CDTF">2015-09-21T12:49:00Z</dcterms:modified>
</cp:coreProperties>
</file>